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E8AD9" w14:textId="46A82B05" w:rsidR="00416F07" w:rsidRPr="001C54CB" w:rsidRDefault="00204CB5" w:rsidP="00721CBE">
      <w:pPr>
        <w:spacing w:after="0"/>
        <w:rPr>
          <w:rFonts w:cstheme="minorHAnsi"/>
          <w:b/>
          <w:bCs/>
          <w:sz w:val="52"/>
          <w:szCs w:val="52"/>
        </w:rPr>
      </w:pPr>
      <w:r w:rsidRPr="001C54CB">
        <w:rPr>
          <w:rFonts w:cstheme="minorHAnsi"/>
          <w:b/>
          <w:bCs/>
          <w:sz w:val="52"/>
          <w:szCs w:val="52"/>
        </w:rPr>
        <w:t>Dossier</w:t>
      </w:r>
      <w:r w:rsidR="00416F07" w:rsidRPr="001C54CB">
        <w:rPr>
          <w:rFonts w:cstheme="minorHAnsi"/>
          <w:b/>
          <w:bCs/>
          <w:sz w:val="52"/>
          <w:szCs w:val="52"/>
        </w:rPr>
        <w:t xml:space="preserve"> de presse</w:t>
      </w:r>
    </w:p>
    <w:p w14:paraId="7F0AE0B8" w14:textId="77777777" w:rsidR="001C54CB" w:rsidRPr="001C54CB" w:rsidRDefault="001C54CB" w:rsidP="002303AA">
      <w:pPr>
        <w:pStyle w:val="Sansinterligne"/>
      </w:pPr>
    </w:p>
    <w:p w14:paraId="5A32A5BA" w14:textId="3604BB43" w:rsidR="001C54CB" w:rsidRPr="001C54CB" w:rsidRDefault="00204CB5" w:rsidP="00721CBE">
      <w:pPr>
        <w:spacing w:after="0"/>
        <w:ind w:left="6372"/>
        <w:jc w:val="center"/>
        <w:rPr>
          <w:rFonts w:cstheme="minorHAnsi"/>
          <w:b/>
          <w:bCs/>
          <w:i/>
          <w:iCs/>
          <w:sz w:val="28"/>
          <w:szCs w:val="28"/>
        </w:rPr>
      </w:pPr>
      <w:r w:rsidRPr="001C54CB">
        <w:rPr>
          <w:rFonts w:cstheme="minorHAnsi"/>
          <w:b/>
          <w:bCs/>
          <w:i/>
          <w:iCs/>
          <w:sz w:val="28"/>
          <w:szCs w:val="28"/>
        </w:rPr>
        <w:t>1</w:t>
      </w:r>
      <w:r w:rsidRPr="001C54CB">
        <w:rPr>
          <w:rFonts w:cstheme="minorHAnsi"/>
          <w:b/>
          <w:bCs/>
          <w:i/>
          <w:iCs/>
          <w:sz w:val="28"/>
          <w:szCs w:val="28"/>
          <w:vertAlign w:val="superscript"/>
        </w:rPr>
        <w:t>er</w:t>
      </w:r>
      <w:r w:rsidRPr="001C54CB">
        <w:rPr>
          <w:rFonts w:cstheme="minorHAnsi"/>
          <w:b/>
          <w:bCs/>
          <w:i/>
          <w:iCs/>
          <w:sz w:val="28"/>
          <w:szCs w:val="28"/>
        </w:rPr>
        <w:t xml:space="preserve"> décembre 2022 </w:t>
      </w:r>
    </w:p>
    <w:p w14:paraId="133FB367" w14:textId="6986247C" w:rsidR="001C54CB" w:rsidRPr="001C54CB" w:rsidRDefault="00204CB5" w:rsidP="001C54CB">
      <w:pPr>
        <w:spacing w:after="0"/>
        <w:jc w:val="center"/>
        <w:rPr>
          <w:rFonts w:cstheme="minorHAnsi"/>
          <w:b/>
          <w:bCs/>
          <w:i/>
          <w:iCs/>
          <w:color w:val="70AD47" w:themeColor="accent6"/>
          <w:sz w:val="36"/>
          <w:szCs w:val="36"/>
        </w:rPr>
      </w:pPr>
      <w:r w:rsidRPr="002303AA">
        <w:rPr>
          <w:rFonts w:cstheme="minorHAnsi"/>
          <w:b/>
          <w:bCs/>
          <w:i/>
          <w:iCs/>
          <w:color w:val="70AD47" w:themeColor="accent6"/>
        </w:rPr>
        <w:br/>
      </w:r>
      <w:r w:rsidR="001C54CB" w:rsidRPr="001C54CB">
        <w:rPr>
          <w:rFonts w:cstheme="minorHAnsi"/>
          <w:b/>
          <w:bCs/>
          <w:i/>
          <w:iCs/>
          <w:color w:val="70AD47" w:themeColor="accent6"/>
          <w:sz w:val="36"/>
          <w:szCs w:val="36"/>
        </w:rPr>
        <w:t xml:space="preserve">Présentation du projet de reconstruction </w:t>
      </w:r>
    </w:p>
    <w:p w14:paraId="1CA0581B" w14:textId="37C4C82A" w:rsidR="00416F07" w:rsidRPr="001C54CB" w:rsidRDefault="00204CB5" w:rsidP="001C54CB">
      <w:pPr>
        <w:spacing w:after="0"/>
        <w:jc w:val="center"/>
        <w:rPr>
          <w:rFonts w:cstheme="minorHAnsi"/>
          <w:b/>
          <w:bCs/>
          <w:i/>
          <w:iCs/>
          <w:color w:val="70AD47" w:themeColor="accent6"/>
          <w:sz w:val="36"/>
          <w:szCs w:val="36"/>
        </w:rPr>
      </w:pPr>
      <w:proofErr w:type="gramStart"/>
      <w:r w:rsidRPr="001C54CB">
        <w:rPr>
          <w:rFonts w:cstheme="minorHAnsi"/>
          <w:b/>
          <w:bCs/>
          <w:i/>
          <w:iCs/>
          <w:color w:val="70AD47" w:themeColor="accent6"/>
          <w:sz w:val="36"/>
          <w:szCs w:val="36"/>
        </w:rPr>
        <w:t>de</w:t>
      </w:r>
      <w:proofErr w:type="gramEnd"/>
      <w:r w:rsidRPr="001C54CB">
        <w:rPr>
          <w:rFonts w:cstheme="minorHAnsi"/>
          <w:b/>
          <w:bCs/>
          <w:i/>
          <w:iCs/>
          <w:color w:val="70AD47" w:themeColor="accent6"/>
          <w:sz w:val="36"/>
          <w:szCs w:val="36"/>
        </w:rPr>
        <w:t xml:space="preserve"> la passerelle </w:t>
      </w:r>
      <w:proofErr w:type="spellStart"/>
      <w:r w:rsidRPr="001C54CB">
        <w:rPr>
          <w:rFonts w:cstheme="minorHAnsi"/>
          <w:b/>
          <w:bCs/>
          <w:i/>
          <w:iCs/>
          <w:color w:val="70AD47" w:themeColor="accent6"/>
          <w:sz w:val="36"/>
          <w:szCs w:val="36"/>
        </w:rPr>
        <w:t>Samarobriva</w:t>
      </w:r>
      <w:proofErr w:type="spellEnd"/>
    </w:p>
    <w:p w14:paraId="6FFDD44F" w14:textId="77777777" w:rsidR="001C54CB" w:rsidRDefault="001C54CB" w:rsidP="00416F07">
      <w:pPr>
        <w:jc w:val="right"/>
        <w:rPr>
          <w:rFonts w:ascii="Calibri Light" w:hAnsi="Calibri Light" w:cs="Calibri Light"/>
          <w:szCs w:val="23"/>
        </w:rPr>
      </w:pPr>
    </w:p>
    <w:p w14:paraId="7BDC72BE" w14:textId="77777777" w:rsidR="00ED5D96" w:rsidRDefault="00ED5D96" w:rsidP="00416F07">
      <w:pPr>
        <w:jc w:val="both"/>
        <w:rPr>
          <w:rFonts w:ascii="Calibri Light" w:hAnsi="Calibri Light" w:cs="Calibri Light"/>
          <w:szCs w:val="23"/>
        </w:rPr>
      </w:pPr>
    </w:p>
    <w:p w14:paraId="5B201331" w14:textId="532AD2BE" w:rsidR="00721CBE" w:rsidRDefault="00ED5D96" w:rsidP="00416F07">
      <w:pPr>
        <w:jc w:val="both"/>
        <w:rPr>
          <w:rFonts w:asciiTheme="majorHAnsi" w:hAnsiTheme="majorHAnsi" w:cstheme="majorHAnsi"/>
          <w:b/>
          <w:bCs/>
        </w:rPr>
      </w:pPr>
      <w:r>
        <w:rPr>
          <w:rFonts w:ascii="Calibri Light" w:hAnsi="Calibri Light" w:cs="Calibri Light"/>
          <w:szCs w:val="23"/>
        </w:rPr>
        <w:t>*</w:t>
      </w:r>
      <w:bookmarkStart w:id="0" w:name="_GoBack"/>
      <w:bookmarkEnd w:id="0"/>
      <w:r w:rsidR="00721CBE">
        <w:rPr>
          <w:rFonts w:asciiTheme="majorHAnsi" w:hAnsiTheme="majorHAnsi" w:cstheme="majorHAnsi"/>
          <w:b/>
          <w:bCs/>
        </w:rPr>
        <w:t xml:space="preserve">Ce jour a eu lieu un point presse de présentation du projet de reconstruction de la passerelle </w:t>
      </w:r>
      <w:proofErr w:type="spellStart"/>
      <w:r w:rsidR="00721CBE">
        <w:rPr>
          <w:rFonts w:asciiTheme="majorHAnsi" w:hAnsiTheme="majorHAnsi" w:cstheme="majorHAnsi"/>
          <w:b/>
          <w:bCs/>
        </w:rPr>
        <w:t>Samarobriva</w:t>
      </w:r>
      <w:proofErr w:type="spellEnd"/>
      <w:r w:rsidR="00721CBE">
        <w:rPr>
          <w:rFonts w:asciiTheme="majorHAnsi" w:hAnsiTheme="majorHAnsi" w:cstheme="majorHAnsi"/>
          <w:b/>
          <w:bCs/>
        </w:rPr>
        <w:t xml:space="preserve">, en présence, notamment, de Stéphane </w:t>
      </w:r>
      <w:proofErr w:type="spellStart"/>
      <w:r w:rsidR="00721CBE">
        <w:rPr>
          <w:rFonts w:asciiTheme="majorHAnsi" w:hAnsiTheme="majorHAnsi" w:cstheme="majorHAnsi"/>
          <w:b/>
          <w:bCs/>
        </w:rPr>
        <w:t>Hau</w:t>
      </w:r>
      <w:r w:rsidR="00FB2737">
        <w:rPr>
          <w:rFonts w:asciiTheme="majorHAnsi" w:hAnsiTheme="majorHAnsi" w:cstheme="majorHAnsi"/>
          <w:b/>
          <w:bCs/>
        </w:rPr>
        <w:t>ssoulier</w:t>
      </w:r>
      <w:proofErr w:type="spellEnd"/>
      <w:r w:rsidR="00FB2737">
        <w:rPr>
          <w:rFonts w:asciiTheme="majorHAnsi" w:hAnsiTheme="majorHAnsi" w:cstheme="majorHAnsi"/>
          <w:b/>
          <w:bCs/>
        </w:rPr>
        <w:t>, Président du Conseil d</w:t>
      </w:r>
      <w:r w:rsidR="00721CBE">
        <w:rPr>
          <w:rFonts w:asciiTheme="majorHAnsi" w:hAnsiTheme="majorHAnsi" w:cstheme="majorHAnsi"/>
          <w:b/>
          <w:bCs/>
        </w:rPr>
        <w:t xml:space="preserve">épartemental de la Somme, Brigitte </w:t>
      </w:r>
      <w:proofErr w:type="spellStart"/>
      <w:r w:rsidR="00721CBE">
        <w:rPr>
          <w:rFonts w:asciiTheme="majorHAnsi" w:hAnsiTheme="majorHAnsi" w:cstheme="majorHAnsi"/>
          <w:b/>
          <w:bCs/>
        </w:rPr>
        <w:t>Fouré</w:t>
      </w:r>
      <w:proofErr w:type="spellEnd"/>
      <w:r w:rsidR="00721CBE">
        <w:rPr>
          <w:rFonts w:asciiTheme="majorHAnsi" w:hAnsiTheme="majorHAnsi" w:cstheme="majorHAnsi"/>
          <w:b/>
          <w:bCs/>
        </w:rPr>
        <w:t>, Maire d’Amiens, et Thomas Lhermitte, Président SEM Amiens Aménagement et SPL Vallée idéale développement.</w:t>
      </w:r>
    </w:p>
    <w:p w14:paraId="146A6746" w14:textId="4CB25BB0" w:rsidR="00486F6B" w:rsidRPr="00721CBE" w:rsidRDefault="00721CBE" w:rsidP="009E3451">
      <w:pPr>
        <w:jc w:val="both"/>
        <w:rPr>
          <w:rFonts w:asciiTheme="majorHAnsi" w:hAnsiTheme="majorHAnsi" w:cstheme="majorHAnsi"/>
          <w:b/>
          <w:bCs/>
        </w:rPr>
      </w:pPr>
      <w:r>
        <w:rPr>
          <w:rFonts w:asciiTheme="majorHAnsi" w:hAnsiTheme="majorHAnsi" w:cstheme="majorHAnsi"/>
          <w:b/>
          <w:bCs/>
        </w:rPr>
        <w:t>L</w:t>
      </w:r>
      <w:r w:rsidR="00204CB5" w:rsidRPr="001C54CB">
        <w:rPr>
          <w:rFonts w:asciiTheme="majorHAnsi" w:hAnsiTheme="majorHAnsi" w:cstheme="majorHAnsi"/>
          <w:b/>
          <w:bCs/>
        </w:rPr>
        <w:t xml:space="preserve">a passerelle </w:t>
      </w:r>
      <w:proofErr w:type="spellStart"/>
      <w:r w:rsidR="00204CB5" w:rsidRPr="001C54CB">
        <w:rPr>
          <w:rFonts w:asciiTheme="majorHAnsi" w:hAnsiTheme="majorHAnsi" w:cstheme="majorHAnsi"/>
          <w:b/>
          <w:bCs/>
          <w:i/>
          <w:iCs/>
        </w:rPr>
        <w:t>Samarobriva</w:t>
      </w:r>
      <w:proofErr w:type="spellEnd"/>
      <w:r w:rsidR="00825DCF" w:rsidRPr="001C54CB">
        <w:rPr>
          <w:rFonts w:asciiTheme="majorHAnsi" w:hAnsiTheme="majorHAnsi" w:cstheme="majorHAnsi"/>
          <w:b/>
          <w:bCs/>
        </w:rPr>
        <w:t xml:space="preserve">, charnière </w:t>
      </w:r>
      <w:r w:rsidR="001C54CB">
        <w:rPr>
          <w:rFonts w:asciiTheme="majorHAnsi" w:hAnsiTheme="majorHAnsi" w:cstheme="majorHAnsi"/>
          <w:b/>
          <w:bCs/>
        </w:rPr>
        <w:t xml:space="preserve">incontournable </w:t>
      </w:r>
      <w:r w:rsidR="00825DCF" w:rsidRPr="001C54CB">
        <w:rPr>
          <w:rFonts w:asciiTheme="majorHAnsi" w:hAnsiTheme="majorHAnsi" w:cstheme="majorHAnsi"/>
          <w:b/>
          <w:bCs/>
        </w:rPr>
        <w:t xml:space="preserve">entre </w:t>
      </w:r>
      <w:r w:rsidR="00204CB5" w:rsidRPr="001C54CB">
        <w:rPr>
          <w:rFonts w:asciiTheme="majorHAnsi" w:hAnsiTheme="majorHAnsi" w:cstheme="majorHAnsi"/>
          <w:b/>
          <w:bCs/>
        </w:rPr>
        <w:t>le quartier S</w:t>
      </w:r>
      <w:r w:rsidR="001B25D4" w:rsidRPr="001C54CB">
        <w:rPr>
          <w:rFonts w:asciiTheme="majorHAnsi" w:hAnsiTheme="majorHAnsi" w:cstheme="majorHAnsi"/>
          <w:b/>
          <w:bCs/>
        </w:rPr>
        <w:t xml:space="preserve">aint </w:t>
      </w:r>
      <w:r w:rsidR="00204CB5" w:rsidRPr="001C54CB">
        <w:rPr>
          <w:rFonts w:asciiTheme="majorHAnsi" w:hAnsiTheme="majorHAnsi" w:cstheme="majorHAnsi"/>
          <w:b/>
          <w:bCs/>
        </w:rPr>
        <w:t>Leu</w:t>
      </w:r>
      <w:r w:rsidR="00A33F1D">
        <w:rPr>
          <w:rFonts w:asciiTheme="majorHAnsi" w:hAnsiTheme="majorHAnsi" w:cstheme="majorHAnsi"/>
          <w:b/>
          <w:bCs/>
        </w:rPr>
        <w:t>,</w:t>
      </w:r>
      <w:r w:rsidR="00204CB5" w:rsidRPr="001C54CB">
        <w:rPr>
          <w:rFonts w:asciiTheme="majorHAnsi" w:hAnsiTheme="majorHAnsi" w:cstheme="majorHAnsi"/>
          <w:b/>
          <w:bCs/>
        </w:rPr>
        <w:t xml:space="preserve"> le parc </w:t>
      </w:r>
      <w:r w:rsidR="001B25D4" w:rsidRPr="00133A10">
        <w:rPr>
          <w:rFonts w:asciiTheme="majorHAnsi" w:hAnsiTheme="majorHAnsi" w:cstheme="majorHAnsi"/>
          <w:b/>
          <w:bCs/>
        </w:rPr>
        <w:t xml:space="preserve">Saint </w:t>
      </w:r>
      <w:r w:rsidR="00204CB5" w:rsidRPr="00133A10">
        <w:rPr>
          <w:rFonts w:asciiTheme="majorHAnsi" w:hAnsiTheme="majorHAnsi" w:cstheme="majorHAnsi"/>
          <w:b/>
          <w:bCs/>
        </w:rPr>
        <w:t>Pierre</w:t>
      </w:r>
      <w:r w:rsidR="001C54CB" w:rsidRPr="00133A10">
        <w:rPr>
          <w:rFonts w:asciiTheme="majorHAnsi" w:hAnsiTheme="majorHAnsi" w:cstheme="majorHAnsi"/>
          <w:b/>
          <w:bCs/>
        </w:rPr>
        <w:t xml:space="preserve"> et les Hortillonnages</w:t>
      </w:r>
      <w:r>
        <w:rPr>
          <w:rFonts w:asciiTheme="majorHAnsi" w:hAnsiTheme="majorHAnsi" w:cstheme="majorHAnsi"/>
          <w:b/>
          <w:bCs/>
        </w:rPr>
        <w:t xml:space="preserve">, </w:t>
      </w:r>
      <w:r w:rsidR="00204CB5" w:rsidRPr="00133A10">
        <w:rPr>
          <w:rFonts w:asciiTheme="majorHAnsi" w:hAnsiTheme="majorHAnsi" w:cstheme="majorHAnsi"/>
        </w:rPr>
        <w:t xml:space="preserve">s’élève au-dessus </w:t>
      </w:r>
      <w:r w:rsidR="001C54CB" w:rsidRPr="00133A10">
        <w:rPr>
          <w:rFonts w:asciiTheme="majorHAnsi" w:hAnsiTheme="majorHAnsi" w:cstheme="majorHAnsi"/>
        </w:rPr>
        <w:t xml:space="preserve">du Canal de </w:t>
      </w:r>
      <w:r w:rsidR="00204CB5" w:rsidRPr="00133A10">
        <w:rPr>
          <w:rFonts w:asciiTheme="majorHAnsi" w:hAnsiTheme="majorHAnsi" w:cstheme="majorHAnsi"/>
        </w:rPr>
        <w:t>la Somme depuis 1994</w:t>
      </w:r>
      <w:r w:rsidR="00825DCF" w:rsidRPr="00133A10">
        <w:rPr>
          <w:rFonts w:asciiTheme="majorHAnsi" w:hAnsiTheme="majorHAnsi" w:cstheme="majorHAnsi"/>
        </w:rPr>
        <w:t xml:space="preserve">. L’ouvrage </w:t>
      </w:r>
      <w:proofErr w:type="gramStart"/>
      <w:r w:rsidR="001C54CB" w:rsidRPr="00133A10">
        <w:rPr>
          <w:rFonts w:asciiTheme="majorHAnsi" w:hAnsiTheme="majorHAnsi" w:cstheme="majorHAnsi"/>
        </w:rPr>
        <w:t>présente</w:t>
      </w:r>
      <w:proofErr w:type="gramEnd"/>
      <w:r w:rsidR="00204CB5" w:rsidRPr="00133A10">
        <w:rPr>
          <w:rFonts w:asciiTheme="majorHAnsi" w:hAnsiTheme="majorHAnsi" w:cstheme="majorHAnsi"/>
        </w:rPr>
        <w:t xml:space="preserve"> </w:t>
      </w:r>
      <w:r w:rsidR="001C54CB" w:rsidRPr="00133A10">
        <w:rPr>
          <w:rFonts w:asciiTheme="majorHAnsi" w:hAnsiTheme="majorHAnsi" w:cstheme="majorHAnsi"/>
        </w:rPr>
        <w:t>des signes de faiblesse</w:t>
      </w:r>
      <w:r w:rsidR="00825DCF" w:rsidRPr="00133A10">
        <w:rPr>
          <w:rFonts w:asciiTheme="majorHAnsi" w:hAnsiTheme="majorHAnsi" w:cstheme="majorHAnsi"/>
        </w:rPr>
        <w:t xml:space="preserve"> dans sa structure</w:t>
      </w:r>
      <w:r w:rsidR="001C54CB" w:rsidRPr="00133A10">
        <w:rPr>
          <w:rFonts w:asciiTheme="majorHAnsi" w:hAnsiTheme="majorHAnsi" w:cstheme="majorHAnsi"/>
        </w:rPr>
        <w:t xml:space="preserve">, ayant imposé sa fermeture </w:t>
      </w:r>
      <w:r w:rsidR="00825DCF" w:rsidRPr="00133A10">
        <w:rPr>
          <w:rFonts w:asciiTheme="majorHAnsi" w:hAnsiTheme="majorHAnsi" w:cstheme="majorHAnsi"/>
        </w:rPr>
        <w:t xml:space="preserve">au </w:t>
      </w:r>
      <w:r w:rsidR="0042231E" w:rsidRPr="00133A10">
        <w:rPr>
          <w:rFonts w:asciiTheme="majorHAnsi" w:hAnsiTheme="majorHAnsi" w:cstheme="majorHAnsi"/>
        </w:rPr>
        <w:t>public</w:t>
      </w:r>
      <w:r>
        <w:rPr>
          <w:rFonts w:asciiTheme="majorHAnsi" w:hAnsiTheme="majorHAnsi" w:cstheme="majorHAnsi"/>
        </w:rPr>
        <w:t xml:space="preserve"> en juin 2018</w:t>
      </w:r>
      <w:r w:rsidR="00204CB5" w:rsidRPr="00133A10">
        <w:rPr>
          <w:rFonts w:asciiTheme="majorHAnsi" w:hAnsiTheme="majorHAnsi" w:cstheme="majorHAnsi"/>
        </w:rPr>
        <w:t>.</w:t>
      </w:r>
    </w:p>
    <w:p w14:paraId="1441338F" w14:textId="370EF7F2" w:rsidR="00765F4E" w:rsidRDefault="00765F4E" w:rsidP="009E3451">
      <w:pPr>
        <w:jc w:val="both"/>
        <w:rPr>
          <w:rFonts w:asciiTheme="majorHAnsi" w:hAnsiTheme="majorHAnsi" w:cstheme="majorHAnsi"/>
        </w:rPr>
      </w:pPr>
      <w:r w:rsidRPr="001C54CB">
        <w:rPr>
          <w:rFonts w:asciiTheme="majorHAnsi" w:hAnsiTheme="majorHAnsi" w:cstheme="majorHAnsi"/>
        </w:rPr>
        <w:t xml:space="preserve">La </w:t>
      </w:r>
      <w:r w:rsidR="00825DCF" w:rsidRPr="001C54CB">
        <w:rPr>
          <w:rFonts w:asciiTheme="majorHAnsi" w:hAnsiTheme="majorHAnsi" w:cstheme="majorHAnsi"/>
        </w:rPr>
        <w:t>SPL</w:t>
      </w:r>
      <w:r w:rsidRPr="001C54CB">
        <w:rPr>
          <w:rFonts w:asciiTheme="majorHAnsi" w:hAnsiTheme="majorHAnsi" w:cstheme="majorHAnsi"/>
        </w:rPr>
        <w:t xml:space="preserve"> Vallée idéale développement a été mandaté</w:t>
      </w:r>
      <w:r w:rsidR="006B7BE8">
        <w:rPr>
          <w:rFonts w:asciiTheme="majorHAnsi" w:hAnsiTheme="majorHAnsi" w:cstheme="majorHAnsi"/>
        </w:rPr>
        <w:t>e</w:t>
      </w:r>
      <w:r w:rsidRPr="001C54CB">
        <w:rPr>
          <w:rFonts w:asciiTheme="majorHAnsi" w:hAnsiTheme="majorHAnsi" w:cstheme="majorHAnsi"/>
        </w:rPr>
        <w:t xml:space="preserve"> </w:t>
      </w:r>
      <w:r w:rsidR="001C54CB">
        <w:rPr>
          <w:rFonts w:asciiTheme="majorHAnsi" w:hAnsiTheme="majorHAnsi" w:cstheme="majorHAnsi"/>
        </w:rPr>
        <w:t xml:space="preserve">par la Ville d’Amiens </w:t>
      </w:r>
      <w:r w:rsidRPr="001C54CB">
        <w:rPr>
          <w:rFonts w:asciiTheme="majorHAnsi" w:hAnsiTheme="majorHAnsi" w:cstheme="majorHAnsi"/>
        </w:rPr>
        <w:t xml:space="preserve">pour </w:t>
      </w:r>
      <w:r w:rsidR="00825DCF" w:rsidRPr="001C54CB">
        <w:rPr>
          <w:rFonts w:asciiTheme="majorHAnsi" w:hAnsiTheme="majorHAnsi" w:cstheme="majorHAnsi"/>
        </w:rPr>
        <w:t xml:space="preserve">piloter la </w:t>
      </w:r>
      <w:r w:rsidRPr="001C54CB">
        <w:rPr>
          <w:rFonts w:asciiTheme="majorHAnsi" w:hAnsiTheme="majorHAnsi" w:cstheme="majorHAnsi"/>
        </w:rPr>
        <w:t>conce</w:t>
      </w:r>
      <w:r w:rsidR="00825DCF" w:rsidRPr="001C54CB">
        <w:rPr>
          <w:rFonts w:asciiTheme="majorHAnsi" w:hAnsiTheme="majorHAnsi" w:cstheme="majorHAnsi"/>
        </w:rPr>
        <w:t>ption et la réalisation d’</w:t>
      </w:r>
      <w:r w:rsidRPr="001C54CB">
        <w:rPr>
          <w:rFonts w:asciiTheme="majorHAnsi" w:hAnsiTheme="majorHAnsi" w:cstheme="majorHAnsi"/>
        </w:rPr>
        <w:t>une nouvelle passerelle piétonne</w:t>
      </w:r>
      <w:r w:rsidR="001C54CB">
        <w:rPr>
          <w:rFonts w:asciiTheme="majorHAnsi" w:hAnsiTheme="majorHAnsi" w:cstheme="majorHAnsi"/>
        </w:rPr>
        <w:t>,</w:t>
      </w:r>
      <w:r w:rsidRPr="001C54CB">
        <w:rPr>
          <w:rFonts w:asciiTheme="majorHAnsi" w:hAnsiTheme="majorHAnsi" w:cstheme="majorHAnsi"/>
        </w:rPr>
        <w:t xml:space="preserve"> cyclable</w:t>
      </w:r>
      <w:r w:rsidR="001C54CB">
        <w:rPr>
          <w:rFonts w:asciiTheme="majorHAnsi" w:hAnsiTheme="majorHAnsi" w:cstheme="majorHAnsi"/>
        </w:rPr>
        <w:t xml:space="preserve"> et accessible aux </w:t>
      </w:r>
      <w:r w:rsidR="001C54CB" w:rsidRPr="001C54CB">
        <w:rPr>
          <w:rFonts w:asciiTheme="majorHAnsi" w:hAnsiTheme="majorHAnsi" w:cstheme="majorHAnsi"/>
        </w:rPr>
        <w:t>Personnes à Mobilité Réduite (PMR</w:t>
      </w:r>
      <w:r w:rsidR="001C54CB">
        <w:rPr>
          <w:rFonts w:asciiTheme="majorHAnsi" w:hAnsiTheme="majorHAnsi" w:cstheme="majorHAnsi"/>
        </w:rPr>
        <w:t>)</w:t>
      </w:r>
      <w:r w:rsidR="00000DE4" w:rsidRPr="001C54CB">
        <w:rPr>
          <w:rFonts w:asciiTheme="majorHAnsi" w:hAnsiTheme="majorHAnsi" w:cstheme="majorHAnsi"/>
        </w:rPr>
        <w:t>. Les objectifs</w:t>
      </w:r>
      <w:r w:rsidR="00882A43" w:rsidRPr="001C54CB">
        <w:rPr>
          <w:rFonts w:asciiTheme="majorHAnsi" w:hAnsiTheme="majorHAnsi" w:cstheme="majorHAnsi"/>
        </w:rPr>
        <w:t xml:space="preserve"> </w:t>
      </w:r>
      <w:r w:rsidR="001C54CB">
        <w:rPr>
          <w:rFonts w:asciiTheme="majorHAnsi" w:hAnsiTheme="majorHAnsi" w:cstheme="majorHAnsi"/>
        </w:rPr>
        <w:t>prévalant</w:t>
      </w:r>
      <w:r w:rsidR="00882A43" w:rsidRPr="001C54CB">
        <w:rPr>
          <w:rFonts w:asciiTheme="majorHAnsi" w:hAnsiTheme="majorHAnsi" w:cstheme="majorHAnsi"/>
        </w:rPr>
        <w:t xml:space="preserve"> à la reconstruction de cet ouvrage procèdent d’un équilibre entre </w:t>
      </w:r>
      <w:r w:rsidR="001C54CB">
        <w:rPr>
          <w:rFonts w:asciiTheme="majorHAnsi" w:hAnsiTheme="majorHAnsi" w:cstheme="majorHAnsi"/>
        </w:rPr>
        <w:t>son intégration dans u</w:t>
      </w:r>
      <w:r w:rsidR="00882A43" w:rsidRPr="001C54CB">
        <w:rPr>
          <w:rFonts w:asciiTheme="majorHAnsi" w:hAnsiTheme="majorHAnsi" w:cstheme="majorHAnsi"/>
        </w:rPr>
        <w:t xml:space="preserve">n site naturel précieux, </w:t>
      </w:r>
      <w:r w:rsidR="001C54CB">
        <w:rPr>
          <w:rFonts w:asciiTheme="majorHAnsi" w:hAnsiTheme="majorHAnsi" w:cstheme="majorHAnsi"/>
        </w:rPr>
        <w:t xml:space="preserve">la prise en compte </w:t>
      </w:r>
      <w:r w:rsidR="00882A43" w:rsidRPr="001C54CB">
        <w:rPr>
          <w:rFonts w:asciiTheme="majorHAnsi" w:hAnsiTheme="majorHAnsi" w:cstheme="majorHAnsi"/>
        </w:rPr>
        <w:t>de nouveaux usages et la garantie de résistance et de pérennité.</w:t>
      </w:r>
    </w:p>
    <w:p w14:paraId="4062413D" w14:textId="7CCE5D9E" w:rsidR="002303AA" w:rsidRDefault="002303AA" w:rsidP="002303AA">
      <w:pPr>
        <w:pStyle w:val="Sansinterligne"/>
        <w:jc w:val="both"/>
        <w:rPr>
          <w:rFonts w:asciiTheme="majorHAnsi" w:hAnsiTheme="majorHAnsi" w:cstheme="majorHAnsi"/>
        </w:rPr>
      </w:pPr>
      <w:r>
        <w:rPr>
          <w:rFonts w:asciiTheme="majorHAnsi" w:hAnsiTheme="majorHAnsi" w:cstheme="majorHAnsi"/>
        </w:rPr>
        <w:t xml:space="preserve">La </w:t>
      </w:r>
      <w:r w:rsidRPr="00C45F64">
        <w:rPr>
          <w:rFonts w:asciiTheme="majorHAnsi" w:hAnsiTheme="majorHAnsi" w:cstheme="majorHAnsi"/>
        </w:rPr>
        <w:t>maitrise d’œuvre</w:t>
      </w:r>
      <w:r>
        <w:rPr>
          <w:rFonts w:asciiTheme="majorHAnsi" w:hAnsiTheme="majorHAnsi" w:cstheme="majorHAnsi"/>
        </w:rPr>
        <w:t xml:space="preserve"> a été confiée à une équipe constituée </w:t>
      </w:r>
      <w:r w:rsidRPr="00C45F64">
        <w:rPr>
          <w:rFonts w:asciiTheme="majorHAnsi" w:hAnsiTheme="majorHAnsi" w:cstheme="majorHAnsi"/>
        </w:rPr>
        <w:t>de l’agence Explorations Architecture</w:t>
      </w:r>
      <w:r>
        <w:rPr>
          <w:rFonts w:asciiTheme="majorHAnsi" w:hAnsiTheme="majorHAnsi" w:cstheme="majorHAnsi"/>
        </w:rPr>
        <w:t>, de l’</w:t>
      </w:r>
      <w:r w:rsidRPr="00C45F64">
        <w:rPr>
          <w:rFonts w:asciiTheme="majorHAnsi" w:hAnsiTheme="majorHAnsi" w:cstheme="majorHAnsi"/>
        </w:rPr>
        <w:t xml:space="preserve">Atelier Paul Vincent </w:t>
      </w:r>
      <w:r>
        <w:rPr>
          <w:rFonts w:asciiTheme="majorHAnsi" w:hAnsiTheme="majorHAnsi" w:cstheme="majorHAnsi"/>
        </w:rPr>
        <w:t xml:space="preserve">et de l’agence </w:t>
      </w:r>
      <w:r w:rsidRPr="00C45F64">
        <w:rPr>
          <w:rFonts w:asciiTheme="majorHAnsi" w:hAnsiTheme="majorHAnsi" w:cstheme="majorHAnsi"/>
        </w:rPr>
        <w:t>AIA Ingénierie</w:t>
      </w:r>
      <w:r>
        <w:rPr>
          <w:rFonts w:asciiTheme="majorHAnsi" w:hAnsiTheme="majorHAnsi" w:cstheme="majorHAnsi"/>
        </w:rPr>
        <w:t xml:space="preserve">, mandataire du groupement. </w:t>
      </w:r>
    </w:p>
    <w:p w14:paraId="03D4A827" w14:textId="77777777" w:rsidR="00721CBE" w:rsidRDefault="00721CBE" w:rsidP="00721CBE">
      <w:pPr>
        <w:jc w:val="both"/>
        <w:rPr>
          <w:rFonts w:asciiTheme="majorHAnsi" w:hAnsiTheme="majorHAnsi" w:cstheme="majorHAnsi"/>
        </w:rPr>
      </w:pPr>
    </w:p>
    <w:p w14:paraId="22401402" w14:textId="2B660BCE" w:rsidR="00416F07" w:rsidRPr="001C54CB" w:rsidRDefault="001C54CB" w:rsidP="00721CBE">
      <w:pPr>
        <w:jc w:val="both"/>
        <w:rPr>
          <w:rFonts w:asciiTheme="majorHAnsi" w:hAnsiTheme="majorHAnsi" w:cstheme="majorHAnsi"/>
          <w:u w:val="single"/>
        </w:rPr>
      </w:pPr>
      <w:r w:rsidRPr="001C54CB">
        <w:rPr>
          <w:rFonts w:asciiTheme="majorHAnsi" w:hAnsiTheme="majorHAnsi" w:cstheme="majorHAnsi"/>
          <w:u w:val="single"/>
        </w:rPr>
        <w:t xml:space="preserve">Les </w:t>
      </w:r>
      <w:r w:rsidR="00721CBE">
        <w:rPr>
          <w:rFonts w:asciiTheme="majorHAnsi" w:hAnsiTheme="majorHAnsi" w:cstheme="majorHAnsi"/>
          <w:u w:val="single"/>
        </w:rPr>
        <w:t>étapes du projet</w:t>
      </w:r>
    </w:p>
    <w:p w14:paraId="586C9D5C" w14:textId="03AD99B0" w:rsidR="00416F07" w:rsidRPr="001C54CB" w:rsidRDefault="00765F4E" w:rsidP="009E3451">
      <w:pPr>
        <w:jc w:val="both"/>
        <w:rPr>
          <w:rFonts w:asciiTheme="majorHAnsi" w:hAnsiTheme="majorHAnsi" w:cstheme="majorHAnsi"/>
        </w:rPr>
      </w:pPr>
      <w:r w:rsidRPr="001C54CB">
        <w:rPr>
          <w:rFonts w:asciiTheme="majorHAnsi" w:hAnsiTheme="majorHAnsi" w:cstheme="majorHAnsi"/>
        </w:rPr>
        <w:t>La déconstruction de l</w:t>
      </w:r>
      <w:r w:rsidR="008473D0" w:rsidRPr="001C54CB">
        <w:rPr>
          <w:rFonts w:asciiTheme="majorHAnsi" w:hAnsiTheme="majorHAnsi" w:cstheme="majorHAnsi"/>
        </w:rPr>
        <w:t>’ancienne</w:t>
      </w:r>
      <w:r w:rsidRPr="001C54CB">
        <w:rPr>
          <w:rFonts w:asciiTheme="majorHAnsi" w:hAnsiTheme="majorHAnsi" w:cstheme="majorHAnsi"/>
        </w:rPr>
        <w:t xml:space="preserve"> passerelle est prévue pour </w:t>
      </w:r>
      <w:r w:rsidR="006B7BE8">
        <w:rPr>
          <w:rFonts w:asciiTheme="majorHAnsi" w:hAnsiTheme="majorHAnsi" w:cstheme="majorHAnsi"/>
        </w:rPr>
        <w:t xml:space="preserve">le mois de janvier </w:t>
      </w:r>
      <w:r w:rsidRPr="001C54CB">
        <w:rPr>
          <w:rFonts w:asciiTheme="majorHAnsi" w:hAnsiTheme="majorHAnsi" w:cstheme="majorHAnsi"/>
        </w:rPr>
        <w:t>202</w:t>
      </w:r>
      <w:r w:rsidR="006B7BE8">
        <w:rPr>
          <w:rFonts w:asciiTheme="majorHAnsi" w:hAnsiTheme="majorHAnsi" w:cstheme="majorHAnsi"/>
        </w:rPr>
        <w:t>3</w:t>
      </w:r>
      <w:r w:rsidRPr="001C54CB">
        <w:rPr>
          <w:rFonts w:asciiTheme="majorHAnsi" w:hAnsiTheme="majorHAnsi" w:cstheme="majorHAnsi"/>
        </w:rPr>
        <w:t xml:space="preserve">. </w:t>
      </w:r>
      <w:r w:rsidR="008473D0" w:rsidRPr="001C54CB">
        <w:rPr>
          <w:rFonts w:asciiTheme="majorHAnsi" w:hAnsiTheme="majorHAnsi" w:cstheme="majorHAnsi"/>
        </w:rPr>
        <w:t xml:space="preserve">Sa fondation centrale, un pilier situé </w:t>
      </w:r>
      <w:r w:rsidR="00825DCF" w:rsidRPr="001C54CB">
        <w:rPr>
          <w:rFonts w:asciiTheme="majorHAnsi" w:hAnsiTheme="majorHAnsi" w:cstheme="majorHAnsi"/>
        </w:rPr>
        <w:t>en rive droite du canal</w:t>
      </w:r>
      <w:r w:rsidR="008473D0" w:rsidRPr="001C54CB">
        <w:rPr>
          <w:rFonts w:asciiTheme="majorHAnsi" w:hAnsiTheme="majorHAnsi" w:cstheme="majorHAnsi"/>
        </w:rPr>
        <w:t xml:space="preserve">, sera conservée et </w:t>
      </w:r>
      <w:r w:rsidR="00825DCF" w:rsidRPr="001C54CB">
        <w:rPr>
          <w:rFonts w:asciiTheme="majorHAnsi" w:hAnsiTheme="majorHAnsi" w:cstheme="majorHAnsi"/>
        </w:rPr>
        <w:t>réemployée</w:t>
      </w:r>
      <w:r w:rsidR="008473D0" w:rsidRPr="001C54CB">
        <w:rPr>
          <w:rFonts w:asciiTheme="majorHAnsi" w:hAnsiTheme="majorHAnsi" w:cstheme="majorHAnsi"/>
        </w:rPr>
        <w:t>.</w:t>
      </w:r>
    </w:p>
    <w:p w14:paraId="7D4E7BE1" w14:textId="799D3789" w:rsidR="008473D0" w:rsidRPr="001C54CB" w:rsidRDefault="008473D0" w:rsidP="009E3451">
      <w:pPr>
        <w:jc w:val="both"/>
        <w:rPr>
          <w:rFonts w:asciiTheme="majorHAnsi" w:hAnsiTheme="majorHAnsi" w:cstheme="majorHAnsi"/>
        </w:rPr>
      </w:pPr>
      <w:r w:rsidRPr="001C54CB">
        <w:rPr>
          <w:rFonts w:asciiTheme="majorHAnsi" w:hAnsiTheme="majorHAnsi" w:cstheme="majorHAnsi"/>
        </w:rPr>
        <w:t>Le dé</w:t>
      </w:r>
      <w:r w:rsidR="001C54CB">
        <w:rPr>
          <w:rFonts w:asciiTheme="majorHAnsi" w:hAnsiTheme="majorHAnsi" w:cstheme="majorHAnsi"/>
        </w:rPr>
        <w:t>marrage</w:t>
      </w:r>
      <w:r w:rsidRPr="001C54CB">
        <w:rPr>
          <w:rFonts w:asciiTheme="majorHAnsi" w:hAnsiTheme="majorHAnsi" w:cstheme="majorHAnsi"/>
        </w:rPr>
        <w:t xml:space="preserve"> des travaux </w:t>
      </w:r>
      <w:r w:rsidR="003A3320">
        <w:rPr>
          <w:rFonts w:asciiTheme="majorHAnsi" w:hAnsiTheme="majorHAnsi" w:cstheme="majorHAnsi"/>
        </w:rPr>
        <w:t xml:space="preserve">de fondation et </w:t>
      </w:r>
      <w:r w:rsidR="001C54CB">
        <w:rPr>
          <w:rFonts w:asciiTheme="majorHAnsi" w:hAnsiTheme="majorHAnsi" w:cstheme="majorHAnsi"/>
        </w:rPr>
        <w:t xml:space="preserve">de gros œuvre </w:t>
      </w:r>
      <w:r w:rsidRPr="001C54CB">
        <w:rPr>
          <w:rFonts w:asciiTheme="majorHAnsi" w:hAnsiTheme="majorHAnsi" w:cstheme="majorHAnsi"/>
        </w:rPr>
        <w:t xml:space="preserve">est prévu pour </w:t>
      </w:r>
      <w:r w:rsidR="002303AA">
        <w:rPr>
          <w:rFonts w:asciiTheme="majorHAnsi" w:hAnsiTheme="majorHAnsi" w:cstheme="majorHAnsi"/>
        </w:rPr>
        <w:t>l’été</w:t>
      </w:r>
      <w:r w:rsidRPr="001C54CB">
        <w:rPr>
          <w:rFonts w:asciiTheme="majorHAnsi" w:hAnsiTheme="majorHAnsi" w:cstheme="majorHAnsi"/>
        </w:rPr>
        <w:t xml:space="preserve"> 2023</w:t>
      </w:r>
      <w:r w:rsidR="00825DCF" w:rsidRPr="001C54CB">
        <w:rPr>
          <w:rFonts w:asciiTheme="majorHAnsi" w:hAnsiTheme="majorHAnsi" w:cstheme="majorHAnsi"/>
        </w:rPr>
        <w:t xml:space="preserve"> pour permettre</w:t>
      </w:r>
      <w:r w:rsidRPr="001C54CB">
        <w:rPr>
          <w:rFonts w:asciiTheme="majorHAnsi" w:hAnsiTheme="majorHAnsi" w:cstheme="majorHAnsi"/>
        </w:rPr>
        <w:t xml:space="preserve"> la livraison de</w:t>
      </w:r>
      <w:r w:rsidR="00000DE4" w:rsidRPr="001C54CB">
        <w:rPr>
          <w:rFonts w:asciiTheme="majorHAnsi" w:hAnsiTheme="majorHAnsi" w:cstheme="majorHAnsi"/>
        </w:rPr>
        <w:t xml:space="preserve"> l’ouvrage</w:t>
      </w:r>
      <w:r w:rsidRPr="001C54CB">
        <w:rPr>
          <w:rFonts w:asciiTheme="majorHAnsi" w:hAnsiTheme="majorHAnsi" w:cstheme="majorHAnsi"/>
        </w:rPr>
        <w:t xml:space="preserve"> au </w:t>
      </w:r>
      <w:r w:rsidR="00CD6E1C">
        <w:rPr>
          <w:rFonts w:asciiTheme="majorHAnsi" w:hAnsiTheme="majorHAnsi" w:cstheme="majorHAnsi"/>
        </w:rPr>
        <w:t>cours</w:t>
      </w:r>
      <w:r w:rsidR="002303AA">
        <w:rPr>
          <w:rFonts w:asciiTheme="majorHAnsi" w:hAnsiTheme="majorHAnsi" w:cstheme="majorHAnsi"/>
        </w:rPr>
        <w:t xml:space="preserve"> de l’été</w:t>
      </w:r>
      <w:r w:rsidRPr="001C54CB">
        <w:rPr>
          <w:rFonts w:asciiTheme="majorHAnsi" w:hAnsiTheme="majorHAnsi" w:cstheme="majorHAnsi"/>
        </w:rPr>
        <w:t xml:space="preserve"> 2024.</w:t>
      </w:r>
    </w:p>
    <w:p w14:paraId="5A57F192" w14:textId="77777777" w:rsidR="00F90352" w:rsidRPr="001C54CB" w:rsidRDefault="00F90352" w:rsidP="00765F4E">
      <w:pPr>
        <w:ind w:firstLine="708"/>
        <w:jc w:val="both"/>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A039A" w:rsidRPr="001C54CB" w14:paraId="0CA6DF5A" w14:textId="77777777" w:rsidTr="00F90352">
        <w:tc>
          <w:tcPr>
            <w:tcW w:w="4531" w:type="dxa"/>
          </w:tcPr>
          <w:p w14:paraId="34A6658C" w14:textId="77777777" w:rsidR="00CA039A" w:rsidRDefault="00CA039A" w:rsidP="001C54CB">
            <w:pPr>
              <w:jc w:val="center"/>
              <w:rPr>
                <w:rFonts w:asciiTheme="majorHAnsi" w:hAnsiTheme="majorHAnsi" w:cstheme="majorHAnsi"/>
              </w:rPr>
            </w:pPr>
          </w:p>
          <w:p w14:paraId="6E928B77" w14:textId="77777777" w:rsidR="00721CBE" w:rsidRDefault="00721CBE" w:rsidP="001C54CB">
            <w:pPr>
              <w:jc w:val="center"/>
              <w:rPr>
                <w:rFonts w:asciiTheme="majorHAnsi" w:hAnsiTheme="majorHAnsi" w:cstheme="majorHAnsi"/>
              </w:rPr>
            </w:pPr>
          </w:p>
          <w:p w14:paraId="06FD4BBF" w14:textId="77777777" w:rsidR="00721CBE" w:rsidRDefault="00721CBE" w:rsidP="001C54CB">
            <w:pPr>
              <w:jc w:val="center"/>
              <w:rPr>
                <w:rFonts w:asciiTheme="majorHAnsi" w:hAnsiTheme="majorHAnsi" w:cstheme="majorHAnsi"/>
              </w:rPr>
            </w:pPr>
          </w:p>
          <w:p w14:paraId="3E4F8713" w14:textId="77777777" w:rsidR="00721CBE" w:rsidRDefault="00721CBE" w:rsidP="001C54CB">
            <w:pPr>
              <w:jc w:val="center"/>
              <w:rPr>
                <w:rFonts w:asciiTheme="majorHAnsi" w:hAnsiTheme="majorHAnsi" w:cstheme="majorHAnsi"/>
              </w:rPr>
            </w:pPr>
          </w:p>
          <w:p w14:paraId="0BFDAF95" w14:textId="77777777" w:rsidR="00721CBE" w:rsidRDefault="00721CBE" w:rsidP="001C54CB">
            <w:pPr>
              <w:jc w:val="center"/>
              <w:rPr>
                <w:rFonts w:asciiTheme="majorHAnsi" w:hAnsiTheme="majorHAnsi" w:cstheme="majorHAnsi"/>
              </w:rPr>
            </w:pPr>
          </w:p>
          <w:p w14:paraId="1E45AC24" w14:textId="77777777" w:rsidR="00721CBE" w:rsidRDefault="00721CBE" w:rsidP="001C54CB">
            <w:pPr>
              <w:jc w:val="center"/>
              <w:rPr>
                <w:rFonts w:asciiTheme="majorHAnsi" w:hAnsiTheme="majorHAnsi" w:cstheme="majorHAnsi"/>
              </w:rPr>
            </w:pPr>
          </w:p>
          <w:p w14:paraId="71E99FB7" w14:textId="77777777" w:rsidR="00721CBE" w:rsidRDefault="00721CBE" w:rsidP="001C54CB">
            <w:pPr>
              <w:jc w:val="center"/>
              <w:rPr>
                <w:rFonts w:asciiTheme="majorHAnsi" w:hAnsiTheme="majorHAnsi" w:cstheme="majorHAnsi"/>
              </w:rPr>
            </w:pPr>
          </w:p>
          <w:p w14:paraId="2AA129FD" w14:textId="77777777" w:rsidR="00721CBE" w:rsidRDefault="00721CBE" w:rsidP="001C54CB">
            <w:pPr>
              <w:jc w:val="center"/>
              <w:rPr>
                <w:rFonts w:asciiTheme="majorHAnsi" w:hAnsiTheme="majorHAnsi" w:cstheme="majorHAnsi"/>
              </w:rPr>
            </w:pPr>
          </w:p>
          <w:p w14:paraId="56F2BA57" w14:textId="131C02DC" w:rsidR="00721CBE" w:rsidRPr="001C54CB" w:rsidRDefault="00721CBE" w:rsidP="001C54CB">
            <w:pPr>
              <w:jc w:val="center"/>
              <w:rPr>
                <w:rFonts w:asciiTheme="majorHAnsi" w:hAnsiTheme="majorHAnsi" w:cstheme="majorHAnsi"/>
              </w:rPr>
            </w:pPr>
          </w:p>
        </w:tc>
        <w:tc>
          <w:tcPr>
            <w:tcW w:w="4531" w:type="dxa"/>
          </w:tcPr>
          <w:p w14:paraId="38E38D0C" w14:textId="71743B83" w:rsidR="00CA039A" w:rsidRPr="001C54CB" w:rsidRDefault="00CA039A" w:rsidP="00CA039A">
            <w:pPr>
              <w:jc w:val="center"/>
              <w:rPr>
                <w:rFonts w:asciiTheme="majorHAnsi" w:hAnsiTheme="majorHAnsi" w:cstheme="majorHAnsi"/>
              </w:rPr>
            </w:pPr>
          </w:p>
        </w:tc>
      </w:tr>
    </w:tbl>
    <w:p w14:paraId="3A1109AB" w14:textId="77777777" w:rsidR="00000DE4" w:rsidRDefault="00000DE4" w:rsidP="00CA039A"/>
    <w:p w14:paraId="369C20D3" w14:textId="74DDED31" w:rsidR="00F90352" w:rsidRPr="005B4FD7" w:rsidRDefault="00F90352" w:rsidP="002303AA">
      <w:pPr>
        <w:rPr>
          <w:rFonts w:asciiTheme="majorHAnsi" w:hAnsiTheme="majorHAnsi" w:cstheme="majorHAnsi"/>
          <w:b/>
          <w:bCs/>
          <w:i/>
          <w:iCs/>
          <w:sz w:val="32"/>
          <w:szCs w:val="32"/>
        </w:rPr>
      </w:pPr>
      <w:r w:rsidRPr="005B4FD7">
        <w:rPr>
          <w:rFonts w:asciiTheme="majorHAnsi" w:hAnsiTheme="majorHAnsi" w:cstheme="majorHAnsi"/>
          <w:b/>
          <w:bCs/>
          <w:i/>
          <w:iCs/>
          <w:sz w:val="32"/>
          <w:szCs w:val="32"/>
        </w:rPr>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522"/>
      </w:tblGrid>
      <w:tr w:rsidR="001E3542" w14:paraId="6602619F" w14:textId="77777777" w:rsidTr="00486F6B">
        <w:trPr>
          <w:trHeight w:val="425"/>
        </w:trPr>
        <w:tc>
          <w:tcPr>
            <w:tcW w:w="8550" w:type="dxa"/>
          </w:tcPr>
          <w:p w14:paraId="11ADAEB9" w14:textId="660C0E4D" w:rsidR="001E3542" w:rsidRPr="005B4FD7" w:rsidRDefault="00AA548B" w:rsidP="00F90352">
            <w:pPr>
              <w:jc w:val="both"/>
              <w:rPr>
                <w:rFonts w:asciiTheme="majorHAnsi" w:hAnsiTheme="majorHAnsi" w:cstheme="majorHAnsi"/>
                <w:b/>
                <w:bCs/>
                <w:i/>
                <w:iCs/>
              </w:rPr>
            </w:pPr>
            <w:r w:rsidRPr="005B4FD7">
              <w:rPr>
                <w:rFonts w:asciiTheme="majorHAnsi" w:hAnsiTheme="majorHAnsi" w:cstheme="majorHAnsi"/>
                <w:b/>
                <w:bCs/>
                <w:i/>
                <w:iCs/>
              </w:rPr>
              <w:t xml:space="preserve">Un peu d’histoire… </w:t>
            </w:r>
          </w:p>
        </w:tc>
        <w:tc>
          <w:tcPr>
            <w:tcW w:w="522" w:type="dxa"/>
          </w:tcPr>
          <w:p w14:paraId="4F14A4C8" w14:textId="16C5E67F" w:rsidR="001E3542" w:rsidRPr="001E3542" w:rsidRDefault="001E3542" w:rsidP="00F90352">
            <w:pPr>
              <w:jc w:val="both"/>
              <w:rPr>
                <w:rFonts w:asciiTheme="majorHAnsi" w:hAnsiTheme="majorHAnsi" w:cstheme="majorHAnsi"/>
                <w:sz w:val="24"/>
                <w:szCs w:val="24"/>
              </w:rPr>
            </w:pPr>
            <w:r w:rsidRPr="001E3542">
              <w:rPr>
                <w:rFonts w:asciiTheme="majorHAnsi" w:hAnsiTheme="majorHAnsi" w:cstheme="majorHAnsi"/>
                <w:sz w:val="24"/>
                <w:szCs w:val="24"/>
              </w:rPr>
              <w:t>p.</w:t>
            </w:r>
            <w:r w:rsidR="005B4FD7">
              <w:rPr>
                <w:rFonts w:asciiTheme="majorHAnsi" w:hAnsiTheme="majorHAnsi" w:cstheme="majorHAnsi"/>
                <w:sz w:val="24"/>
                <w:szCs w:val="24"/>
              </w:rPr>
              <w:t>2</w:t>
            </w:r>
          </w:p>
        </w:tc>
      </w:tr>
      <w:tr w:rsidR="001E3542" w14:paraId="4C9916E6" w14:textId="77777777" w:rsidTr="00486F6B">
        <w:trPr>
          <w:trHeight w:val="429"/>
        </w:trPr>
        <w:tc>
          <w:tcPr>
            <w:tcW w:w="8550" w:type="dxa"/>
          </w:tcPr>
          <w:p w14:paraId="04681038" w14:textId="23147A16" w:rsidR="001E3542" w:rsidRPr="005B4FD7" w:rsidRDefault="00C45F64" w:rsidP="00F90352">
            <w:pPr>
              <w:jc w:val="both"/>
              <w:rPr>
                <w:rFonts w:asciiTheme="majorHAnsi" w:hAnsiTheme="majorHAnsi" w:cstheme="majorHAnsi"/>
                <w:b/>
                <w:bCs/>
                <w:i/>
                <w:iCs/>
              </w:rPr>
            </w:pPr>
            <w:r w:rsidRPr="005B4FD7">
              <w:rPr>
                <w:rFonts w:asciiTheme="majorHAnsi" w:hAnsiTheme="majorHAnsi" w:cstheme="majorHAnsi"/>
                <w:b/>
                <w:bCs/>
                <w:i/>
                <w:iCs/>
              </w:rPr>
              <w:t xml:space="preserve">Les objectifs définis par la Ville d’Amiens </w:t>
            </w:r>
          </w:p>
        </w:tc>
        <w:tc>
          <w:tcPr>
            <w:tcW w:w="522" w:type="dxa"/>
          </w:tcPr>
          <w:p w14:paraId="2742E6B3" w14:textId="42439635" w:rsidR="001E3542" w:rsidRPr="001E3542" w:rsidRDefault="001E3542" w:rsidP="00F90352">
            <w:pPr>
              <w:jc w:val="both"/>
              <w:rPr>
                <w:rFonts w:asciiTheme="majorHAnsi" w:hAnsiTheme="majorHAnsi" w:cstheme="majorHAnsi"/>
                <w:sz w:val="24"/>
                <w:szCs w:val="24"/>
              </w:rPr>
            </w:pPr>
            <w:r w:rsidRPr="001E3542">
              <w:rPr>
                <w:rFonts w:asciiTheme="majorHAnsi" w:hAnsiTheme="majorHAnsi" w:cstheme="majorHAnsi"/>
                <w:sz w:val="24"/>
                <w:szCs w:val="24"/>
              </w:rPr>
              <w:t>p.</w:t>
            </w:r>
            <w:r w:rsidR="005B4FD7">
              <w:rPr>
                <w:rFonts w:asciiTheme="majorHAnsi" w:hAnsiTheme="majorHAnsi" w:cstheme="majorHAnsi"/>
                <w:sz w:val="24"/>
                <w:szCs w:val="24"/>
              </w:rPr>
              <w:t>2</w:t>
            </w:r>
          </w:p>
        </w:tc>
      </w:tr>
      <w:tr w:rsidR="00486F6B" w14:paraId="6A04EEB5" w14:textId="77777777" w:rsidTr="00486F6B">
        <w:trPr>
          <w:trHeight w:val="429"/>
        </w:trPr>
        <w:tc>
          <w:tcPr>
            <w:tcW w:w="8550" w:type="dxa"/>
          </w:tcPr>
          <w:p w14:paraId="6DB8A5B2" w14:textId="25B5292F" w:rsidR="00486F6B" w:rsidRPr="005B4FD7" w:rsidRDefault="00AF65AE" w:rsidP="00486F6B">
            <w:pPr>
              <w:jc w:val="both"/>
              <w:rPr>
                <w:rFonts w:asciiTheme="majorHAnsi" w:hAnsiTheme="majorHAnsi" w:cstheme="majorHAnsi"/>
                <w:b/>
                <w:bCs/>
                <w:i/>
                <w:iCs/>
              </w:rPr>
            </w:pPr>
            <w:r w:rsidRPr="005B4FD7">
              <w:rPr>
                <w:rFonts w:asciiTheme="majorHAnsi" w:hAnsiTheme="majorHAnsi" w:cstheme="majorHAnsi"/>
                <w:b/>
                <w:bCs/>
                <w:i/>
                <w:iCs/>
              </w:rPr>
              <w:t xml:space="preserve">Une passerelle ondoyante, accessible au plus grand nombre </w:t>
            </w:r>
          </w:p>
        </w:tc>
        <w:tc>
          <w:tcPr>
            <w:tcW w:w="522" w:type="dxa"/>
          </w:tcPr>
          <w:p w14:paraId="5FB97D33" w14:textId="7F91DBB8" w:rsidR="00486F6B" w:rsidRPr="001E3542" w:rsidRDefault="00486F6B" w:rsidP="00486F6B">
            <w:pPr>
              <w:jc w:val="both"/>
              <w:rPr>
                <w:rFonts w:asciiTheme="majorHAnsi" w:hAnsiTheme="majorHAnsi" w:cstheme="majorHAnsi"/>
                <w:sz w:val="24"/>
                <w:szCs w:val="24"/>
              </w:rPr>
            </w:pPr>
            <w:r w:rsidRPr="001E3542">
              <w:rPr>
                <w:rFonts w:asciiTheme="majorHAnsi" w:hAnsiTheme="majorHAnsi" w:cstheme="majorHAnsi"/>
                <w:sz w:val="24"/>
                <w:szCs w:val="24"/>
              </w:rPr>
              <w:t>p.3</w:t>
            </w:r>
          </w:p>
        </w:tc>
      </w:tr>
      <w:tr w:rsidR="00486F6B" w14:paraId="490C709C" w14:textId="77777777" w:rsidTr="00486F6B">
        <w:trPr>
          <w:trHeight w:val="446"/>
        </w:trPr>
        <w:tc>
          <w:tcPr>
            <w:tcW w:w="8550" w:type="dxa"/>
          </w:tcPr>
          <w:p w14:paraId="28106666" w14:textId="55BE750F" w:rsidR="00486F6B" w:rsidRPr="005B4FD7" w:rsidRDefault="00AF65AE" w:rsidP="00486F6B">
            <w:pPr>
              <w:jc w:val="both"/>
              <w:rPr>
                <w:rFonts w:asciiTheme="majorHAnsi" w:hAnsiTheme="majorHAnsi" w:cstheme="majorHAnsi"/>
                <w:b/>
                <w:bCs/>
                <w:i/>
                <w:iCs/>
              </w:rPr>
            </w:pPr>
            <w:r w:rsidRPr="005B4FD7">
              <w:rPr>
                <w:rFonts w:asciiTheme="majorHAnsi" w:hAnsiTheme="majorHAnsi" w:cstheme="majorHAnsi"/>
                <w:b/>
                <w:bCs/>
                <w:i/>
                <w:iCs/>
              </w:rPr>
              <w:t>La « passerelle sensible »</w:t>
            </w:r>
          </w:p>
        </w:tc>
        <w:tc>
          <w:tcPr>
            <w:tcW w:w="522" w:type="dxa"/>
          </w:tcPr>
          <w:p w14:paraId="18351FAA" w14:textId="067AD76F" w:rsidR="00486F6B" w:rsidRPr="001E3542" w:rsidRDefault="00486F6B" w:rsidP="00486F6B">
            <w:pPr>
              <w:jc w:val="both"/>
              <w:rPr>
                <w:rFonts w:asciiTheme="majorHAnsi" w:hAnsiTheme="majorHAnsi" w:cstheme="majorHAnsi"/>
                <w:sz w:val="24"/>
                <w:szCs w:val="24"/>
              </w:rPr>
            </w:pPr>
            <w:r w:rsidRPr="001E3542">
              <w:rPr>
                <w:rFonts w:asciiTheme="majorHAnsi" w:hAnsiTheme="majorHAnsi" w:cstheme="majorHAnsi"/>
                <w:sz w:val="24"/>
                <w:szCs w:val="24"/>
              </w:rPr>
              <w:t>p.3</w:t>
            </w:r>
          </w:p>
        </w:tc>
      </w:tr>
      <w:tr w:rsidR="00486F6B" w14:paraId="5D0BDDEF" w14:textId="77777777" w:rsidTr="00486F6B">
        <w:trPr>
          <w:trHeight w:val="435"/>
        </w:trPr>
        <w:tc>
          <w:tcPr>
            <w:tcW w:w="8550" w:type="dxa"/>
          </w:tcPr>
          <w:p w14:paraId="7D48DED2" w14:textId="3D49EEAD" w:rsidR="00486F6B" w:rsidRPr="005B4FD7" w:rsidRDefault="00AF65AE" w:rsidP="00486F6B">
            <w:pPr>
              <w:jc w:val="both"/>
              <w:rPr>
                <w:rFonts w:asciiTheme="majorHAnsi" w:hAnsiTheme="majorHAnsi" w:cstheme="majorHAnsi"/>
                <w:b/>
                <w:bCs/>
                <w:i/>
                <w:iCs/>
              </w:rPr>
            </w:pPr>
            <w:r w:rsidRPr="005B4FD7">
              <w:rPr>
                <w:rFonts w:asciiTheme="majorHAnsi" w:hAnsiTheme="majorHAnsi" w:cstheme="majorHAnsi"/>
                <w:b/>
                <w:bCs/>
                <w:i/>
                <w:iCs/>
              </w:rPr>
              <w:t xml:space="preserve">Une approche pragmatique et respectueuse de l’environnement </w:t>
            </w:r>
          </w:p>
        </w:tc>
        <w:tc>
          <w:tcPr>
            <w:tcW w:w="522" w:type="dxa"/>
          </w:tcPr>
          <w:p w14:paraId="6F99096F" w14:textId="338DBE32" w:rsidR="00486F6B" w:rsidRPr="001E3542" w:rsidRDefault="00486F6B" w:rsidP="00486F6B">
            <w:pPr>
              <w:jc w:val="both"/>
              <w:rPr>
                <w:rFonts w:asciiTheme="majorHAnsi" w:hAnsiTheme="majorHAnsi" w:cstheme="majorHAnsi"/>
                <w:sz w:val="24"/>
                <w:szCs w:val="24"/>
              </w:rPr>
            </w:pPr>
            <w:r w:rsidRPr="001E3542">
              <w:rPr>
                <w:rFonts w:asciiTheme="majorHAnsi" w:hAnsiTheme="majorHAnsi" w:cstheme="majorHAnsi"/>
                <w:sz w:val="24"/>
                <w:szCs w:val="24"/>
              </w:rPr>
              <w:t>p.</w:t>
            </w:r>
            <w:r w:rsidR="00D54E8D">
              <w:rPr>
                <w:rFonts w:asciiTheme="majorHAnsi" w:hAnsiTheme="majorHAnsi" w:cstheme="majorHAnsi"/>
                <w:sz w:val="24"/>
                <w:szCs w:val="24"/>
              </w:rPr>
              <w:t>4</w:t>
            </w:r>
          </w:p>
        </w:tc>
      </w:tr>
      <w:tr w:rsidR="00486F6B" w14:paraId="7789ED74" w14:textId="77777777" w:rsidTr="00486F6B">
        <w:trPr>
          <w:trHeight w:val="458"/>
        </w:trPr>
        <w:tc>
          <w:tcPr>
            <w:tcW w:w="8550" w:type="dxa"/>
          </w:tcPr>
          <w:p w14:paraId="707445F5" w14:textId="599C5235" w:rsidR="00486F6B" w:rsidRPr="005B4FD7" w:rsidRDefault="00666806" w:rsidP="00486F6B">
            <w:pPr>
              <w:jc w:val="both"/>
              <w:rPr>
                <w:rFonts w:asciiTheme="majorHAnsi" w:hAnsiTheme="majorHAnsi" w:cstheme="majorHAnsi"/>
                <w:b/>
                <w:bCs/>
                <w:i/>
                <w:iCs/>
              </w:rPr>
            </w:pPr>
            <w:r w:rsidRPr="005B4FD7">
              <w:rPr>
                <w:rFonts w:asciiTheme="majorHAnsi" w:hAnsiTheme="majorHAnsi" w:cstheme="majorHAnsi"/>
                <w:b/>
                <w:bCs/>
                <w:i/>
                <w:iCs/>
              </w:rPr>
              <w:t>Budget et planning</w:t>
            </w:r>
          </w:p>
        </w:tc>
        <w:tc>
          <w:tcPr>
            <w:tcW w:w="522" w:type="dxa"/>
          </w:tcPr>
          <w:p w14:paraId="37ACB434" w14:textId="5D2A7F6D" w:rsidR="00486F6B" w:rsidRPr="001E3542" w:rsidRDefault="00486F6B" w:rsidP="00486F6B">
            <w:pPr>
              <w:jc w:val="both"/>
              <w:rPr>
                <w:rFonts w:asciiTheme="majorHAnsi" w:hAnsiTheme="majorHAnsi" w:cstheme="majorHAnsi"/>
                <w:sz w:val="24"/>
                <w:szCs w:val="24"/>
              </w:rPr>
            </w:pPr>
            <w:r w:rsidRPr="001E3542">
              <w:rPr>
                <w:rFonts w:asciiTheme="majorHAnsi" w:hAnsiTheme="majorHAnsi" w:cstheme="majorHAnsi"/>
                <w:sz w:val="24"/>
                <w:szCs w:val="24"/>
              </w:rPr>
              <w:t>p.</w:t>
            </w:r>
            <w:r w:rsidR="005B4FD7">
              <w:rPr>
                <w:rFonts w:asciiTheme="majorHAnsi" w:hAnsiTheme="majorHAnsi" w:cstheme="majorHAnsi"/>
                <w:sz w:val="24"/>
                <w:szCs w:val="24"/>
              </w:rPr>
              <w:t>4</w:t>
            </w:r>
          </w:p>
        </w:tc>
      </w:tr>
    </w:tbl>
    <w:p w14:paraId="0203C4DE" w14:textId="77777777" w:rsidR="0035743F" w:rsidRPr="0035743F" w:rsidRDefault="0035743F" w:rsidP="005B4FD7">
      <w:pPr>
        <w:rPr>
          <w:rFonts w:asciiTheme="majorHAnsi" w:hAnsiTheme="majorHAnsi" w:cstheme="majorHAnsi"/>
        </w:rPr>
      </w:pPr>
    </w:p>
    <w:p w14:paraId="03D33711" w14:textId="154B3A2E" w:rsidR="009C0D29" w:rsidRPr="009C0D29" w:rsidRDefault="009C0D29" w:rsidP="005B4FD7">
      <w:pPr>
        <w:rPr>
          <w:i/>
          <w:iCs/>
          <w:sz w:val="16"/>
          <w:szCs w:val="16"/>
        </w:rPr>
      </w:pPr>
      <w:r w:rsidRPr="009C0D29">
        <w:rPr>
          <w:rFonts w:asciiTheme="majorHAnsi" w:hAnsiTheme="majorHAnsi" w:cstheme="majorHAnsi"/>
          <w:b/>
          <w:bCs/>
          <w:i/>
          <w:iCs/>
          <w:sz w:val="32"/>
          <w:szCs w:val="32"/>
        </w:rPr>
        <w:t>Un peu d’histoire…</w:t>
      </w:r>
    </w:p>
    <w:p w14:paraId="58F43687" w14:textId="2AAB0F9E" w:rsidR="009C0D29" w:rsidRPr="009C0D29" w:rsidRDefault="009C0D29" w:rsidP="009C0D29">
      <w:pPr>
        <w:jc w:val="both"/>
        <w:rPr>
          <w:rFonts w:asciiTheme="majorHAnsi" w:hAnsiTheme="majorHAnsi" w:cstheme="majorHAnsi"/>
        </w:rPr>
      </w:pPr>
      <w:r w:rsidRPr="009C0D29">
        <w:rPr>
          <w:rFonts w:asciiTheme="majorHAnsi" w:hAnsiTheme="majorHAnsi" w:cstheme="majorHAnsi"/>
        </w:rPr>
        <w:t xml:space="preserve">La passerelle </w:t>
      </w:r>
      <w:proofErr w:type="spellStart"/>
      <w:r w:rsidRPr="009C0D29">
        <w:rPr>
          <w:rFonts w:asciiTheme="majorHAnsi" w:hAnsiTheme="majorHAnsi" w:cstheme="majorHAnsi"/>
          <w:i/>
          <w:iCs/>
        </w:rPr>
        <w:t>Samarobriva</w:t>
      </w:r>
      <w:proofErr w:type="spellEnd"/>
      <w:r w:rsidRPr="009C0D29">
        <w:rPr>
          <w:rFonts w:asciiTheme="majorHAnsi" w:hAnsiTheme="majorHAnsi" w:cstheme="majorHAnsi"/>
        </w:rPr>
        <w:t xml:space="preserve"> </w:t>
      </w:r>
      <w:r>
        <w:rPr>
          <w:rFonts w:asciiTheme="majorHAnsi" w:hAnsiTheme="majorHAnsi" w:cstheme="majorHAnsi"/>
        </w:rPr>
        <w:t xml:space="preserve">enjambe, depuis 1994, le </w:t>
      </w:r>
      <w:r w:rsidR="00A33F1D">
        <w:rPr>
          <w:rFonts w:asciiTheme="majorHAnsi" w:hAnsiTheme="majorHAnsi" w:cstheme="majorHAnsi"/>
        </w:rPr>
        <w:t>C</w:t>
      </w:r>
      <w:r>
        <w:rPr>
          <w:rFonts w:asciiTheme="majorHAnsi" w:hAnsiTheme="majorHAnsi" w:cstheme="majorHAnsi"/>
        </w:rPr>
        <w:t>anal de la Somme</w:t>
      </w:r>
      <w:r w:rsidR="009E3451">
        <w:rPr>
          <w:rFonts w:asciiTheme="majorHAnsi" w:hAnsiTheme="majorHAnsi" w:cstheme="majorHAnsi"/>
        </w:rPr>
        <w:t>. Elle relie</w:t>
      </w:r>
      <w:r>
        <w:rPr>
          <w:rFonts w:asciiTheme="majorHAnsi" w:hAnsiTheme="majorHAnsi" w:cstheme="majorHAnsi"/>
        </w:rPr>
        <w:t xml:space="preserve"> le </w:t>
      </w:r>
      <w:r w:rsidRPr="009C0D29">
        <w:rPr>
          <w:rFonts w:asciiTheme="majorHAnsi" w:hAnsiTheme="majorHAnsi" w:cstheme="majorHAnsi"/>
        </w:rPr>
        <w:t>boulevard du Cange</w:t>
      </w:r>
      <w:r w:rsidR="009E3451">
        <w:rPr>
          <w:rFonts w:asciiTheme="majorHAnsi" w:hAnsiTheme="majorHAnsi" w:cstheme="majorHAnsi"/>
        </w:rPr>
        <w:t xml:space="preserve"> et le </w:t>
      </w:r>
      <w:r w:rsidR="009E3451" w:rsidRPr="009C0D29">
        <w:rPr>
          <w:rFonts w:asciiTheme="majorHAnsi" w:hAnsiTheme="majorHAnsi" w:cstheme="majorHAnsi"/>
        </w:rPr>
        <w:t xml:space="preserve">club d’aviron </w:t>
      </w:r>
      <w:r w:rsidR="009E3451" w:rsidRPr="009E3451">
        <w:rPr>
          <w:rFonts w:asciiTheme="majorHAnsi" w:hAnsiTheme="majorHAnsi" w:cstheme="majorHAnsi"/>
        </w:rPr>
        <w:t xml:space="preserve">local </w:t>
      </w:r>
      <w:r w:rsidRPr="009E3451">
        <w:rPr>
          <w:rFonts w:asciiTheme="majorHAnsi" w:hAnsiTheme="majorHAnsi" w:cstheme="majorHAnsi"/>
        </w:rPr>
        <w:t>au parc Saint Pierre qui venait d’être créé. Son nom</w:t>
      </w:r>
      <w:r w:rsidR="009E3451" w:rsidRPr="009E3451">
        <w:rPr>
          <w:rFonts w:asciiTheme="majorHAnsi" w:hAnsiTheme="majorHAnsi" w:cstheme="majorHAnsi"/>
        </w:rPr>
        <w:t>, signifiant un</w:t>
      </w:r>
      <w:r w:rsidR="009E3451">
        <w:rPr>
          <w:rFonts w:asciiTheme="majorHAnsi" w:hAnsiTheme="majorHAnsi" w:cstheme="majorHAnsi"/>
        </w:rPr>
        <w:t xml:space="preserve"> </w:t>
      </w:r>
      <w:r w:rsidR="009E3451" w:rsidRPr="009E3451">
        <w:rPr>
          <w:rFonts w:asciiTheme="majorHAnsi" w:hAnsiTheme="majorHAnsi" w:cstheme="majorHAnsi"/>
        </w:rPr>
        <w:t>«</w:t>
      </w:r>
      <w:r w:rsidR="009E3451">
        <w:rPr>
          <w:rFonts w:asciiTheme="majorHAnsi" w:hAnsiTheme="majorHAnsi" w:cstheme="majorHAnsi"/>
        </w:rPr>
        <w:t xml:space="preserve"> </w:t>
      </w:r>
      <w:r w:rsidR="009E3451" w:rsidRPr="009E3451">
        <w:rPr>
          <w:rFonts w:asciiTheme="majorHAnsi" w:hAnsiTheme="majorHAnsi" w:cstheme="majorHAnsi"/>
        </w:rPr>
        <w:t>Pont (</w:t>
      </w:r>
      <w:proofErr w:type="spellStart"/>
      <w:r w:rsidR="009E3451" w:rsidRPr="009E3451">
        <w:rPr>
          <w:rFonts w:asciiTheme="majorHAnsi" w:hAnsiTheme="majorHAnsi" w:cstheme="majorHAnsi"/>
        </w:rPr>
        <w:t>briva</w:t>
      </w:r>
      <w:proofErr w:type="spellEnd"/>
      <w:r w:rsidR="009E3451" w:rsidRPr="009E3451">
        <w:rPr>
          <w:rFonts w:asciiTheme="majorHAnsi" w:hAnsiTheme="majorHAnsi" w:cstheme="majorHAnsi"/>
        </w:rPr>
        <w:t>) sur la Somme (Samara)</w:t>
      </w:r>
      <w:r w:rsidR="009E3451">
        <w:rPr>
          <w:rFonts w:asciiTheme="majorHAnsi" w:hAnsiTheme="majorHAnsi" w:cstheme="majorHAnsi"/>
        </w:rPr>
        <w:t xml:space="preserve"> </w:t>
      </w:r>
      <w:r w:rsidR="009E3451" w:rsidRPr="009E3451">
        <w:rPr>
          <w:rFonts w:asciiTheme="majorHAnsi" w:hAnsiTheme="majorHAnsi" w:cstheme="majorHAnsi"/>
        </w:rPr>
        <w:t>»</w:t>
      </w:r>
      <w:r w:rsidR="00A33F1D">
        <w:rPr>
          <w:rFonts w:asciiTheme="majorHAnsi" w:hAnsiTheme="majorHAnsi" w:cstheme="majorHAnsi"/>
        </w:rPr>
        <w:t>,</w:t>
      </w:r>
      <w:r w:rsidR="009E3451" w:rsidRPr="009E3451">
        <w:rPr>
          <w:rFonts w:asciiTheme="majorHAnsi" w:hAnsiTheme="majorHAnsi" w:cstheme="majorHAnsi"/>
        </w:rPr>
        <w:t xml:space="preserve"> est</w:t>
      </w:r>
      <w:r w:rsidRPr="009E3451">
        <w:rPr>
          <w:rFonts w:asciiTheme="majorHAnsi" w:hAnsiTheme="majorHAnsi" w:cstheme="majorHAnsi"/>
        </w:rPr>
        <w:t xml:space="preserve"> </w:t>
      </w:r>
      <w:r w:rsidR="002303AA">
        <w:rPr>
          <w:rFonts w:asciiTheme="majorHAnsi" w:hAnsiTheme="majorHAnsi" w:cstheme="majorHAnsi"/>
        </w:rPr>
        <w:t xml:space="preserve">une </w:t>
      </w:r>
      <w:r w:rsidRPr="009E3451">
        <w:rPr>
          <w:rFonts w:asciiTheme="majorHAnsi" w:hAnsiTheme="majorHAnsi" w:cstheme="majorHAnsi"/>
        </w:rPr>
        <w:t xml:space="preserve">référence </w:t>
      </w:r>
      <w:r w:rsidR="009E3451" w:rsidRPr="009E3451">
        <w:rPr>
          <w:rFonts w:asciiTheme="majorHAnsi" w:hAnsiTheme="majorHAnsi" w:cstheme="majorHAnsi"/>
        </w:rPr>
        <w:t>manifeste</w:t>
      </w:r>
      <w:r w:rsidR="00CD6E1C">
        <w:rPr>
          <w:rFonts w:asciiTheme="majorHAnsi" w:hAnsiTheme="majorHAnsi" w:cstheme="majorHAnsi"/>
        </w:rPr>
        <w:t xml:space="preserve"> </w:t>
      </w:r>
      <w:r w:rsidRPr="009E3451">
        <w:rPr>
          <w:rFonts w:asciiTheme="majorHAnsi" w:hAnsiTheme="majorHAnsi" w:cstheme="majorHAnsi"/>
        </w:rPr>
        <w:t xml:space="preserve">à celui </w:t>
      </w:r>
      <w:r w:rsidR="009E3451" w:rsidRPr="009E3451">
        <w:rPr>
          <w:rFonts w:asciiTheme="majorHAnsi" w:hAnsiTheme="majorHAnsi" w:cstheme="majorHAnsi"/>
        </w:rPr>
        <w:t xml:space="preserve">que portait </w:t>
      </w:r>
      <w:r w:rsidRPr="009E3451">
        <w:rPr>
          <w:rFonts w:asciiTheme="majorHAnsi" w:hAnsiTheme="majorHAnsi" w:cstheme="majorHAnsi"/>
        </w:rPr>
        <w:t>la ville d’Amiens à l’époque gallo-romain</w:t>
      </w:r>
      <w:r w:rsidR="009E3451" w:rsidRPr="009E3451">
        <w:rPr>
          <w:rFonts w:asciiTheme="majorHAnsi" w:hAnsiTheme="majorHAnsi" w:cstheme="majorHAnsi"/>
        </w:rPr>
        <w:t xml:space="preserve">e. </w:t>
      </w:r>
    </w:p>
    <w:p w14:paraId="515C2502" w14:textId="6F3DF589" w:rsidR="009C0D29" w:rsidRPr="009C0D29" w:rsidRDefault="009C0D29" w:rsidP="009E3451">
      <w:pPr>
        <w:jc w:val="both"/>
        <w:rPr>
          <w:rFonts w:asciiTheme="majorHAnsi" w:hAnsiTheme="majorHAnsi" w:cstheme="majorHAnsi"/>
        </w:rPr>
      </w:pPr>
      <w:r>
        <w:rPr>
          <w:rFonts w:asciiTheme="majorHAnsi" w:hAnsiTheme="majorHAnsi" w:cstheme="majorHAnsi"/>
        </w:rPr>
        <w:t>Hélas</w:t>
      </w:r>
      <w:r w:rsidR="006B7BE8">
        <w:rPr>
          <w:rFonts w:asciiTheme="majorHAnsi" w:hAnsiTheme="majorHAnsi" w:cstheme="majorHAnsi"/>
        </w:rPr>
        <w:t>,</w:t>
      </w:r>
      <w:r>
        <w:rPr>
          <w:rFonts w:asciiTheme="majorHAnsi" w:hAnsiTheme="majorHAnsi" w:cstheme="majorHAnsi"/>
        </w:rPr>
        <w:t xml:space="preserve"> cet ouvrage </w:t>
      </w:r>
      <w:r w:rsidR="002303AA">
        <w:rPr>
          <w:rFonts w:asciiTheme="majorHAnsi" w:hAnsiTheme="majorHAnsi" w:cstheme="majorHAnsi"/>
        </w:rPr>
        <w:t xml:space="preserve">s’est </w:t>
      </w:r>
      <w:r w:rsidR="00E2430B">
        <w:rPr>
          <w:rFonts w:asciiTheme="majorHAnsi" w:hAnsiTheme="majorHAnsi" w:cstheme="majorHAnsi"/>
        </w:rPr>
        <w:t>révélé</w:t>
      </w:r>
      <w:r>
        <w:rPr>
          <w:rFonts w:asciiTheme="majorHAnsi" w:hAnsiTheme="majorHAnsi" w:cstheme="majorHAnsi"/>
        </w:rPr>
        <w:t xml:space="preserve"> être </w:t>
      </w:r>
      <w:r w:rsidRPr="009C0D29">
        <w:rPr>
          <w:rFonts w:asciiTheme="majorHAnsi" w:hAnsiTheme="majorHAnsi" w:cstheme="majorHAnsi"/>
        </w:rPr>
        <w:t xml:space="preserve">un colosse aux pieds d’argile : en 2004, une corrosion importante des parties métalliques a été </w:t>
      </w:r>
      <w:r w:rsidR="009E3451">
        <w:rPr>
          <w:rFonts w:asciiTheme="majorHAnsi" w:hAnsiTheme="majorHAnsi" w:cstheme="majorHAnsi"/>
        </w:rPr>
        <w:t>observé</w:t>
      </w:r>
      <w:r w:rsidRPr="009C0D29">
        <w:rPr>
          <w:rFonts w:asciiTheme="majorHAnsi" w:hAnsiTheme="majorHAnsi" w:cstheme="majorHAnsi"/>
        </w:rPr>
        <w:t>e.</w:t>
      </w:r>
    </w:p>
    <w:p w14:paraId="57049DB5" w14:textId="35C709CE" w:rsidR="009C0D29" w:rsidRDefault="009C0D29" w:rsidP="009E3451">
      <w:pPr>
        <w:jc w:val="both"/>
        <w:rPr>
          <w:rFonts w:asciiTheme="majorHAnsi" w:hAnsiTheme="majorHAnsi" w:cstheme="majorHAnsi"/>
        </w:rPr>
      </w:pPr>
      <w:r w:rsidRPr="009C0D29">
        <w:rPr>
          <w:rFonts w:asciiTheme="majorHAnsi" w:hAnsiTheme="majorHAnsi" w:cstheme="majorHAnsi"/>
        </w:rPr>
        <w:t xml:space="preserve">Malgré </w:t>
      </w:r>
      <w:r>
        <w:rPr>
          <w:rFonts w:asciiTheme="majorHAnsi" w:hAnsiTheme="majorHAnsi" w:cstheme="majorHAnsi"/>
        </w:rPr>
        <w:t>les campagnes d’entretien et de rénovation menée</w:t>
      </w:r>
      <w:r w:rsidR="002303AA">
        <w:rPr>
          <w:rFonts w:asciiTheme="majorHAnsi" w:hAnsiTheme="majorHAnsi" w:cstheme="majorHAnsi"/>
        </w:rPr>
        <w:t>s</w:t>
      </w:r>
      <w:r>
        <w:rPr>
          <w:rFonts w:asciiTheme="majorHAnsi" w:hAnsiTheme="majorHAnsi" w:cstheme="majorHAnsi"/>
        </w:rPr>
        <w:t xml:space="preserve"> en 2014 </w:t>
      </w:r>
      <w:r w:rsidR="002303AA">
        <w:rPr>
          <w:rFonts w:asciiTheme="majorHAnsi" w:hAnsiTheme="majorHAnsi" w:cstheme="majorHAnsi"/>
        </w:rPr>
        <w:t xml:space="preserve">puis en </w:t>
      </w:r>
      <w:r>
        <w:rPr>
          <w:rFonts w:asciiTheme="majorHAnsi" w:hAnsiTheme="majorHAnsi" w:cstheme="majorHAnsi"/>
        </w:rPr>
        <w:t>2018</w:t>
      </w:r>
      <w:r w:rsidRPr="009C0D29">
        <w:rPr>
          <w:rFonts w:asciiTheme="majorHAnsi" w:hAnsiTheme="majorHAnsi" w:cstheme="majorHAnsi"/>
        </w:rPr>
        <w:t xml:space="preserve">, les pertes de matières </w:t>
      </w:r>
      <w:r>
        <w:rPr>
          <w:rFonts w:asciiTheme="majorHAnsi" w:hAnsiTheme="majorHAnsi" w:cstheme="majorHAnsi"/>
        </w:rPr>
        <w:t>constatées sur</w:t>
      </w:r>
      <w:r w:rsidRPr="009C0D29">
        <w:rPr>
          <w:rFonts w:asciiTheme="majorHAnsi" w:hAnsiTheme="majorHAnsi" w:cstheme="majorHAnsi"/>
        </w:rPr>
        <w:t xml:space="preserve"> </w:t>
      </w:r>
      <w:r w:rsidR="009E3451">
        <w:rPr>
          <w:rFonts w:asciiTheme="majorHAnsi" w:hAnsiTheme="majorHAnsi" w:cstheme="majorHAnsi"/>
        </w:rPr>
        <w:t>la structure de la poutre</w:t>
      </w:r>
      <w:r w:rsidRPr="009C0D29">
        <w:rPr>
          <w:rFonts w:asciiTheme="majorHAnsi" w:hAnsiTheme="majorHAnsi" w:cstheme="majorHAnsi"/>
        </w:rPr>
        <w:t xml:space="preserve"> et </w:t>
      </w:r>
      <w:r w:rsidR="009E3451">
        <w:rPr>
          <w:rFonts w:asciiTheme="majorHAnsi" w:hAnsiTheme="majorHAnsi" w:cstheme="majorHAnsi"/>
        </w:rPr>
        <w:t xml:space="preserve">sur </w:t>
      </w:r>
      <w:r w:rsidRPr="009C0D29">
        <w:rPr>
          <w:rFonts w:asciiTheme="majorHAnsi" w:hAnsiTheme="majorHAnsi" w:cstheme="majorHAnsi"/>
        </w:rPr>
        <w:t xml:space="preserve">les treillis sont trop importantes pour être simplement comblées. Les conclusions du bureau d’étude sollicité confirment l’ampleur des dégâts : il faut fermer l’accès au public et reconstruire </w:t>
      </w:r>
      <w:r w:rsidR="009E3451">
        <w:rPr>
          <w:rFonts w:asciiTheme="majorHAnsi" w:hAnsiTheme="majorHAnsi" w:cstheme="majorHAnsi"/>
        </w:rPr>
        <w:t xml:space="preserve">un ouvrage neuf. </w:t>
      </w:r>
    </w:p>
    <w:p w14:paraId="2FCFF61C" w14:textId="77777777" w:rsidR="0035743F" w:rsidRPr="009C0D29" w:rsidRDefault="0035743F" w:rsidP="009E3451">
      <w:pPr>
        <w:jc w:val="both"/>
        <w:rPr>
          <w:rFonts w:asciiTheme="majorHAnsi" w:hAnsiTheme="majorHAnsi" w:cstheme="majorHAnsi"/>
        </w:rPr>
      </w:pPr>
    </w:p>
    <w:p w14:paraId="69D11216" w14:textId="5BCB719C" w:rsidR="001E3542" w:rsidRPr="009E3451" w:rsidRDefault="001E3542" w:rsidP="00F90352">
      <w:pPr>
        <w:jc w:val="both"/>
        <w:rPr>
          <w:rFonts w:asciiTheme="majorHAnsi" w:hAnsiTheme="majorHAnsi" w:cstheme="majorHAnsi"/>
          <w:b/>
          <w:bCs/>
          <w:i/>
          <w:iCs/>
          <w:sz w:val="32"/>
          <w:szCs w:val="32"/>
        </w:rPr>
      </w:pPr>
      <w:r w:rsidRPr="009E3451">
        <w:rPr>
          <w:rFonts w:asciiTheme="majorHAnsi" w:hAnsiTheme="majorHAnsi" w:cstheme="majorHAnsi"/>
          <w:b/>
          <w:bCs/>
          <w:i/>
          <w:iCs/>
          <w:sz w:val="32"/>
          <w:szCs w:val="32"/>
        </w:rPr>
        <w:t>Le</w:t>
      </w:r>
      <w:r w:rsidR="009E3451" w:rsidRPr="009E3451">
        <w:rPr>
          <w:rFonts w:asciiTheme="majorHAnsi" w:hAnsiTheme="majorHAnsi" w:cstheme="majorHAnsi"/>
          <w:b/>
          <w:bCs/>
          <w:i/>
          <w:iCs/>
          <w:sz w:val="32"/>
          <w:szCs w:val="32"/>
        </w:rPr>
        <w:t xml:space="preserve">s objectifs </w:t>
      </w:r>
      <w:r w:rsidR="00617C6A">
        <w:rPr>
          <w:rFonts w:asciiTheme="majorHAnsi" w:hAnsiTheme="majorHAnsi" w:cstheme="majorHAnsi"/>
          <w:b/>
          <w:bCs/>
          <w:i/>
          <w:iCs/>
          <w:sz w:val="32"/>
          <w:szCs w:val="32"/>
        </w:rPr>
        <w:t>définis par la Ville d’Amiens</w:t>
      </w:r>
      <w:r w:rsidR="009E3451" w:rsidRPr="009E3451">
        <w:rPr>
          <w:rFonts w:asciiTheme="majorHAnsi" w:hAnsiTheme="majorHAnsi" w:cstheme="majorHAnsi"/>
          <w:b/>
          <w:bCs/>
          <w:i/>
          <w:iCs/>
          <w:sz w:val="32"/>
          <w:szCs w:val="32"/>
        </w:rPr>
        <w:t xml:space="preserve"> </w:t>
      </w:r>
    </w:p>
    <w:p w14:paraId="77DF2E1D" w14:textId="5EC6C7D5" w:rsidR="001B25D4" w:rsidRPr="009C0D29" w:rsidRDefault="009E3451" w:rsidP="009E3451">
      <w:pPr>
        <w:jc w:val="both"/>
        <w:rPr>
          <w:rFonts w:asciiTheme="majorHAnsi" w:hAnsiTheme="majorHAnsi" w:cstheme="majorHAnsi"/>
        </w:rPr>
      </w:pPr>
      <w:r w:rsidRPr="009E3451">
        <w:rPr>
          <w:rFonts w:asciiTheme="majorHAnsi" w:hAnsiTheme="majorHAnsi" w:cstheme="majorHAnsi"/>
        </w:rPr>
        <w:t xml:space="preserve">Le programme </w:t>
      </w:r>
      <w:r w:rsidR="001E3542" w:rsidRPr="009C0D29">
        <w:rPr>
          <w:rFonts w:asciiTheme="majorHAnsi" w:hAnsiTheme="majorHAnsi" w:cstheme="majorHAnsi"/>
        </w:rPr>
        <w:t>général</w:t>
      </w:r>
      <w:r>
        <w:rPr>
          <w:rFonts w:asciiTheme="majorHAnsi" w:hAnsiTheme="majorHAnsi" w:cstheme="majorHAnsi"/>
        </w:rPr>
        <w:t xml:space="preserve"> établi par </w:t>
      </w:r>
      <w:r w:rsidR="00617C6A">
        <w:rPr>
          <w:rFonts w:asciiTheme="majorHAnsi" w:hAnsiTheme="majorHAnsi" w:cstheme="majorHAnsi"/>
        </w:rPr>
        <w:t xml:space="preserve">la Ville d’Amiens </w:t>
      </w:r>
      <w:r w:rsidR="001E3542" w:rsidRPr="009C0D29">
        <w:rPr>
          <w:rFonts w:asciiTheme="majorHAnsi" w:hAnsiTheme="majorHAnsi" w:cstheme="majorHAnsi"/>
        </w:rPr>
        <w:t xml:space="preserve">pour </w:t>
      </w:r>
      <w:r>
        <w:rPr>
          <w:rFonts w:asciiTheme="majorHAnsi" w:hAnsiTheme="majorHAnsi" w:cstheme="majorHAnsi"/>
        </w:rPr>
        <w:t>la reconstruction</w:t>
      </w:r>
      <w:r w:rsidR="001B25D4" w:rsidRPr="009C0D29">
        <w:rPr>
          <w:rFonts w:asciiTheme="majorHAnsi" w:hAnsiTheme="majorHAnsi" w:cstheme="majorHAnsi"/>
        </w:rPr>
        <w:t xml:space="preserve"> de la </w:t>
      </w:r>
      <w:r w:rsidR="001E3542" w:rsidRPr="009C0D29">
        <w:rPr>
          <w:rFonts w:asciiTheme="majorHAnsi" w:hAnsiTheme="majorHAnsi" w:cstheme="majorHAnsi"/>
        </w:rPr>
        <w:t xml:space="preserve">passerelle </w:t>
      </w:r>
      <w:proofErr w:type="spellStart"/>
      <w:r w:rsidR="001E3542" w:rsidRPr="009C0D29">
        <w:rPr>
          <w:rFonts w:asciiTheme="majorHAnsi" w:hAnsiTheme="majorHAnsi" w:cstheme="majorHAnsi"/>
          <w:i/>
          <w:iCs/>
        </w:rPr>
        <w:t>Samarobriva</w:t>
      </w:r>
      <w:proofErr w:type="spellEnd"/>
      <w:r>
        <w:rPr>
          <w:rFonts w:asciiTheme="majorHAnsi" w:hAnsiTheme="majorHAnsi" w:cstheme="majorHAnsi"/>
          <w:i/>
          <w:iCs/>
        </w:rPr>
        <w:t xml:space="preserve">, </w:t>
      </w:r>
      <w:r w:rsidR="00C45F64">
        <w:rPr>
          <w:rFonts w:asciiTheme="majorHAnsi" w:hAnsiTheme="majorHAnsi" w:cstheme="majorHAnsi"/>
        </w:rPr>
        <w:t xml:space="preserve">précieux trait d’union entre le patrimoine monumental et historique de la </w:t>
      </w:r>
      <w:r w:rsidR="00A33F1D">
        <w:rPr>
          <w:rFonts w:asciiTheme="majorHAnsi" w:hAnsiTheme="majorHAnsi" w:cstheme="majorHAnsi"/>
        </w:rPr>
        <w:t>v</w:t>
      </w:r>
      <w:r w:rsidR="00C45F64">
        <w:rPr>
          <w:rFonts w:asciiTheme="majorHAnsi" w:hAnsiTheme="majorHAnsi" w:cstheme="majorHAnsi"/>
        </w:rPr>
        <w:t>ille et son patrimoine naturel</w:t>
      </w:r>
      <w:r w:rsidR="00503D08">
        <w:rPr>
          <w:rFonts w:asciiTheme="majorHAnsi" w:hAnsiTheme="majorHAnsi" w:cstheme="majorHAnsi"/>
        </w:rPr>
        <w:t xml:space="preserve"> d’exception</w:t>
      </w:r>
      <w:r w:rsidR="00C45F64">
        <w:rPr>
          <w:rFonts w:asciiTheme="majorHAnsi" w:hAnsiTheme="majorHAnsi" w:cstheme="majorHAnsi"/>
        </w:rPr>
        <w:t xml:space="preserve"> – les Hortillonnages</w:t>
      </w:r>
      <w:r w:rsidRPr="009E3451">
        <w:rPr>
          <w:rFonts w:asciiTheme="majorHAnsi" w:hAnsiTheme="majorHAnsi" w:cstheme="majorHAnsi"/>
        </w:rPr>
        <w:t>, fixent les</w:t>
      </w:r>
      <w:r w:rsidR="001B25D4" w:rsidRPr="009C0D29">
        <w:rPr>
          <w:rFonts w:asciiTheme="majorHAnsi" w:hAnsiTheme="majorHAnsi" w:cstheme="majorHAnsi"/>
        </w:rPr>
        <w:t xml:space="preserve"> objectifs suivants :</w:t>
      </w:r>
    </w:p>
    <w:p w14:paraId="015958EA" w14:textId="78A35649" w:rsidR="00A84160" w:rsidRPr="009C0D29" w:rsidRDefault="00A84160" w:rsidP="009E3451">
      <w:pPr>
        <w:pStyle w:val="Paragraphedeliste"/>
        <w:numPr>
          <w:ilvl w:val="0"/>
          <w:numId w:val="2"/>
        </w:numPr>
        <w:jc w:val="both"/>
        <w:rPr>
          <w:rFonts w:asciiTheme="majorHAnsi" w:hAnsiTheme="majorHAnsi" w:cstheme="majorHAnsi"/>
        </w:rPr>
      </w:pPr>
      <w:r w:rsidRPr="009C0D29">
        <w:rPr>
          <w:rFonts w:asciiTheme="majorHAnsi" w:hAnsiTheme="majorHAnsi" w:cstheme="majorHAnsi"/>
        </w:rPr>
        <w:t>Remplacer la passerelle corrodée ;</w:t>
      </w:r>
    </w:p>
    <w:p w14:paraId="1ED073AF" w14:textId="4238A81F" w:rsidR="001B25D4" w:rsidRPr="009C0D29" w:rsidRDefault="001B25D4" w:rsidP="009E3451">
      <w:pPr>
        <w:pStyle w:val="Paragraphedeliste"/>
        <w:numPr>
          <w:ilvl w:val="0"/>
          <w:numId w:val="2"/>
        </w:numPr>
        <w:jc w:val="both"/>
        <w:rPr>
          <w:rFonts w:asciiTheme="majorHAnsi" w:hAnsiTheme="majorHAnsi" w:cstheme="majorHAnsi"/>
        </w:rPr>
      </w:pPr>
      <w:r w:rsidRPr="009C0D29">
        <w:rPr>
          <w:rFonts w:asciiTheme="majorHAnsi" w:hAnsiTheme="majorHAnsi" w:cstheme="majorHAnsi"/>
        </w:rPr>
        <w:t xml:space="preserve">Améliorer les conditions d’accès au parc </w:t>
      </w:r>
      <w:r w:rsidR="00A84160" w:rsidRPr="009C0D29">
        <w:rPr>
          <w:rFonts w:asciiTheme="majorHAnsi" w:hAnsiTheme="majorHAnsi" w:cstheme="majorHAnsi"/>
        </w:rPr>
        <w:t>S</w:t>
      </w:r>
      <w:r w:rsidRPr="009C0D29">
        <w:rPr>
          <w:rFonts w:asciiTheme="majorHAnsi" w:hAnsiTheme="majorHAnsi" w:cstheme="majorHAnsi"/>
        </w:rPr>
        <w:t>aint Pierre</w:t>
      </w:r>
      <w:r w:rsidR="00AA548B">
        <w:rPr>
          <w:rFonts w:asciiTheme="majorHAnsi" w:hAnsiTheme="majorHAnsi" w:cstheme="majorHAnsi"/>
        </w:rPr>
        <w:t xml:space="preserve"> et</w:t>
      </w:r>
      <w:r w:rsidR="002303AA">
        <w:rPr>
          <w:rFonts w:asciiTheme="majorHAnsi" w:hAnsiTheme="majorHAnsi" w:cstheme="majorHAnsi"/>
        </w:rPr>
        <w:t xml:space="preserve">, par extension, </w:t>
      </w:r>
      <w:r w:rsidR="00AA548B">
        <w:rPr>
          <w:rFonts w:asciiTheme="majorHAnsi" w:hAnsiTheme="majorHAnsi" w:cstheme="majorHAnsi"/>
        </w:rPr>
        <w:t>aux Hortillonnages</w:t>
      </w:r>
      <w:r w:rsidR="00DF4873" w:rsidRPr="009C0D29">
        <w:rPr>
          <w:rFonts w:asciiTheme="majorHAnsi" w:hAnsiTheme="majorHAnsi" w:cstheme="majorHAnsi"/>
        </w:rPr>
        <w:t> ;</w:t>
      </w:r>
    </w:p>
    <w:p w14:paraId="4C09F19F" w14:textId="28A4B35C" w:rsidR="00617C6A" w:rsidRDefault="00DF4873" w:rsidP="009E3451">
      <w:pPr>
        <w:pStyle w:val="Paragraphedeliste"/>
        <w:numPr>
          <w:ilvl w:val="0"/>
          <w:numId w:val="2"/>
        </w:numPr>
        <w:jc w:val="both"/>
        <w:rPr>
          <w:rFonts w:asciiTheme="majorHAnsi" w:hAnsiTheme="majorHAnsi" w:cstheme="majorHAnsi"/>
        </w:rPr>
      </w:pPr>
      <w:r w:rsidRPr="009C0D29">
        <w:rPr>
          <w:rFonts w:asciiTheme="majorHAnsi" w:hAnsiTheme="majorHAnsi" w:cstheme="majorHAnsi"/>
        </w:rPr>
        <w:t>Rendre la travers</w:t>
      </w:r>
      <w:r w:rsidR="00A84160" w:rsidRPr="009C0D29">
        <w:rPr>
          <w:rFonts w:asciiTheme="majorHAnsi" w:hAnsiTheme="majorHAnsi" w:cstheme="majorHAnsi"/>
        </w:rPr>
        <w:t>é</w:t>
      </w:r>
      <w:r w:rsidRPr="009C0D29">
        <w:rPr>
          <w:rFonts w:asciiTheme="majorHAnsi" w:hAnsiTheme="majorHAnsi" w:cstheme="majorHAnsi"/>
        </w:rPr>
        <w:t>e d</w:t>
      </w:r>
      <w:r w:rsidR="00A84160" w:rsidRPr="009C0D29">
        <w:rPr>
          <w:rFonts w:asciiTheme="majorHAnsi" w:hAnsiTheme="majorHAnsi" w:cstheme="majorHAnsi"/>
        </w:rPr>
        <w:t xml:space="preserve">u fleuve </w:t>
      </w:r>
      <w:r w:rsidRPr="009C0D29">
        <w:rPr>
          <w:rFonts w:asciiTheme="majorHAnsi" w:hAnsiTheme="majorHAnsi" w:cstheme="majorHAnsi"/>
        </w:rPr>
        <w:t>à cet endroit accessible par les PMR</w:t>
      </w:r>
      <w:r w:rsidR="002303AA">
        <w:rPr>
          <w:rFonts w:asciiTheme="majorHAnsi" w:hAnsiTheme="majorHAnsi" w:cstheme="majorHAnsi"/>
        </w:rPr>
        <w:t xml:space="preserve"> ; </w:t>
      </w:r>
    </w:p>
    <w:p w14:paraId="518189BE" w14:textId="71A43849" w:rsidR="002303AA" w:rsidRDefault="003F28B2" w:rsidP="009E3451">
      <w:pPr>
        <w:pStyle w:val="Paragraphedeliste"/>
        <w:numPr>
          <w:ilvl w:val="0"/>
          <w:numId w:val="2"/>
        </w:numPr>
        <w:jc w:val="both"/>
        <w:rPr>
          <w:rFonts w:asciiTheme="majorHAnsi" w:hAnsiTheme="majorHAnsi" w:cstheme="majorHAnsi"/>
        </w:rPr>
      </w:pPr>
      <w:r>
        <w:rPr>
          <w:rFonts w:asciiTheme="majorHAnsi" w:hAnsiTheme="majorHAnsi" w:cstheme="majorHAnsi"/>
        </w:rPr>
        <w:t xml:space="preserve">Intégrer un travail artistique dans le cadre de la démarche « Un Pont… Une Œuvre » et être </w:t>
      </w:r>
      <w:r w:rsidRPr="00D579CB">
        <w:rPr>
          <w:rFonts w:asciiTheme="majorHAnsi" w:hAnsiTheme="majorHAnsi" w:cstheme="majorHAnsi"/>
        </w:rPr>
        <w:t>attentif à favoris</w:t>
      </w:r>
      <w:r>
        <w:rPr>
          <w:rFonts w:asciiTheme="majorHAnsi" w:hAnsiTheme="majorHAnsi" w:cstheme="majorHAnsi"/>
        </w:rPr>
        <w:t>er la biodiversité</w:t>
      </w:r>
      <w:r w:rsidR="006B7BE8">
        <w:rPr>
          <w:rFonts w:asciiTheme="majorHAnsi" w:hAnsiTheme="majorHAnsi" w:cstheme="majorHAnsi"/>
        </w:rPr>
        <w:t>.</w:t>
      </w:r>
    </w:p>
    <w:p w14:paraId="747AB6EE" w14:textId="1AD678EE" w:rsidR="00E923F5" w:rsidRPr="00617C6A" w:rsidRDefault="006B7BE8" w:rsidP="00617C6A">
      <w:pPr>
        <w:jc w:val="both"/>
        <w:rPr>
          <w:rFonts w:asciiTheme="majorHAnsi" w:hAnsiTheme="majorHAnsi" w:cstheme="majorHAnsi"/>
        </w:rPr>
      </w:pPr>
      <w:r>
        <w:rPr>
          <w:rFonts w:asciiTheme="majorHAnsi" w:hAnsiTheme="majorHAnsi" w:cstheme="majorHAnsi"/>
        </w:rPr>
        <w:t>É</w:t>
      </w:r>
      <w:r w:rsidR="00617C6A" w:rsidRPr="00617C6A">
        <w:rPr>
          <w:rFonts w:asciiTheme="majorHAnsi" w:hAnsiTheme="majorHAnsi" w:cstheme="majorHAnsi"/>
        </w:rPr>
        <w:t>clairé</w:t>
      </w:r>
      <w:r w:rsidR="00617C6A">
        <w:rPr>
          <w:rFonts w:asciiTheme="majorHAnsi" w:hAnsiTheme="majorHAnsi" w:cstheme="majorHAnsi"/>
        </w:rPr>
        <w:t xml:space="preserve"> la</w:t>
      </w:r>
      <w:r w:rsidR="00617C6A" w:rsidRPr="00617C6A">
        <w:rPr>
          <w:rFonts w:asciiTheme="majorHAnsi" w:hAnsiTheme="majorHAnsi" w:cstheme="majorHAnsi"/>
        </w:rPr>
        <w:t xml:space="preserve"> nuit</w:t>
      </w:r>
      <w:r w:rsidR="00617C6A">
        <w:rPr>
          <w:rFonts w:asciiTheme="majorHAnsi" w:hAnsiTheme="majorHAnsi" w:cstheme="majorHAnsi"/>
        </w:rPr>
        <w:t xml:space="preserve">, cet </w:t>
      </w:r>
      <w:r w:rsidR="00E923F5" w:rsidRPr="00617C6A">
        <w:rPr>
          <w:rFonts w:asciiTheme="majorHAnsi" w:hAnsiTheme="majorHAnsi" w:cstheme="majorHAnsi"/>
        </w:rPr>
        <w:t>ouvrage piéton</w:t>
      </w:r>
      <w:r w:rsidR="00617C6A">
        <w:rPr>
          <w:rFonts w:asciiTheme="majorHAnsi" w:hAnsiTheme="majorHAnsi" w:cstheme="majorHAnsi"/>
        </w:rPr>
        <w:t>,</w:t>
      </w:r>
      <w:r w:rsidR="00E923F5" w:rsidRPr="00617C6A">
        <w:rPr>
          <w:rFonts w:asciiTheme="majorHAnsi" w:hAnsiTheme="majorHAnsi" w:cstheme="majorHAnsi"/>
        </w:rPr>
        <w:t xml:space="preserve"> cyclable</w:t>
      </w:r>
      <w:r>
        <w:rPr>
          <w:rFonts w:asciiTheme="majorHAnsi" w:hAnsiTheme="majorHAnsi" w:cstheme="majorHAnsi"/>
        </w:rPr>
        <w:t xml:space="preserve"> et</w:t>
      </w:r>
      <w:r w:rsidR="00617C6A" w:rsidRPr="00617C6A">
        <w:rPr>
          <w:rFonts w:asciiTheme="majorHAnsi" w:hAnsiTheme="majorHAnsi" w:cstheme="majorHAnsi"/>
        </w:rPr>
        <w:t xml:space="preserve"> accessible aux PMR</w:t>
      </w:r>
      <w:r w:rsidR="00617C6A">
        <w:rPr>
          <w:rFonts w:asciiTheme="majorHAnsi" w:hAnsiTheme="majorHAnsi" w:cstheme="majorHAnsi"/>
        </w:rPr>
        <w:t xml:space="preserve"> devra être</w:t>
      </w:r>
      <w:r w:rsidR="00617C6A" w:rsidRPr="00617C6A">
        <w:rPr>
          <w:rFonts w:asciiTheme="majorHAnsi" w:hAnsiTheme="majorHAnsi" w:cstheme="majorHAnsi"/>
        </w:rPr>
        <w:t xml:space="preserve"> capable d’accueillir un trafic dense sur toute sa surface</w:t>
      </w:r>
      <w:r w:rsidR="00617C6A">
        <w:rPr>
          <w:rFonts w:asciiTheme="majorHAnsi" w:hAnsiTheme="majorHAnsi" w:cstheme="majorHAnsi"/>
        </w:rPr>
        <w:t>. Il devra</w:t>
      </w:r>
      <w:r w:rsidR="00503D08">
        <w:rPr>
          <w:rFonts w:asciiTheme="majorHAnsi" w:hAnsiTheme="majorHAnsi" w:cstheme="majorHAnsi"/>
        </w:rPr>
        <w:t>,</w:t>
      </w:r>
      <w:r w:rsidR="00617C6A">
        <w:rPr>
          <w:rFonts w:asciiTheme="majorHAnsi" w:hAnsiTheme="majorHAnsi" w:cstheme="majorHAnsi"/>
        </w:rPr>
        <w:t xml:space="preserve"> en outre</w:t>
      </w:r>
      <w:r w:rsidR="00503D08">
        <w:rPr>
          <w:rFonts w:asciiTheme="majorHAnsi" w:hAnsiTheme="majorHAnsi" w:cstheme="majorHAnsi"/>
        </w:rPr>
        <w:t>,</w:t>
      </w:r>
      <w:r w:rsidR="00617C6A">
        <w:rPr>
          <w:rFonts w:asciiTheme="majorHAnsi" w:hAnsiTheme="majorHAnsi" w:cstheme="majorHAnsi"/>
        </w:rPr>
        <w:t xml:space="preserve"> offrir toutes les garanties de </w:t>
      </w:r>
      <w:r w:rsidR="00AA548B" w:rsidRPr="00617C6A">
        <w:rPr>
          <w:rFonts w:asciiTheme="majorHAnsi" w:hAnsiTheme="majorHAnsi" w:cstheme="majorHAnsi"/>
        </w:rPr>
        <w:t>pérenn</w:t>
      </w:r>
      <w:r w:rsidR="00617C6A">
        <w:rPr>
          <w:rFonts w:asciiTheme="majorHAnsi" w:hAnsiTheme="majorHAnsi" w:cstheme="majorHAnsi"/>
        </w:rPr>
        <w:t>ité attendues pour ce type de construction.</w:t>
      </w:r>
    </w:p>
    <w:p w14:paraId="069E54C4" w14:textId="5E96C2C5" w:rsidR="00BB2600" w:rsidRDefault="00C45F64" w:rsidP="00BB2600">
      <w:pPr>
        <w:pStyle w:val="Sansinterligne"/>
        <w:jc w:val="both"/>
        <w:rPr>
          <w:rFonts w:asciiTheme="majorHAnsi" w:hAnsiTheme="majorHAnsi" w:cstheme="majorHAnsi"/>
        </w:rPr>
      </w:pPr>
      <w:r w:rsidRPr="00C45F64">
        <w:rPr>
          <w:rFonts w:asciiTheme="majorHAnsi" w:hAnsiTheme="majorHAnsi" w:cstheme="majorHAnsi"/>
        </w:rPr>
        <w:lastRenderedPageBreak/>
        <w:t>L’équipe de maitrise d’œuvre retenue par la Ville d’Amiens et son mandataire, la SPL Vallée idéale développement</w:t>
      </w:r>
      <w:r>
        <w:rPr>
          <w:rFonts w:asciiTheme="majorHAnsi" w:hAnsiTheme="majorHAnsi" w:cstheme="majorHAnsi"/>
        </w:rPr>
        <w:t>,</w:t>
      </w:r>
      <w:r w:rsidRPr="00C45F64">
        <w:rPr>
          <w:rFonts w:asciiTheme="majorHAnsi" w:hAnsiTheme="majorHAnsi" w:cstheme="majorHAnsi"/>
        </w:rPr>
        <w:t xml:space="preserve"> est composée de l’agence Explorations Architecture</w:t>
      </w:r>
      <w:r>
        <w:rPr>
          <w:rFonts w:asciiTheme="majorHAnsi" w:hAnsiTheme="majorHAnsi" w:cstheme="majorHAnsi"/>
        </w:rPr>
        <w:t>, de l’</w:t>
      </w:r>
      <w:r w:rsidRPr="00C45F64">
        <w:rPr>
          <w:rFonts w:asciiTheme="majorHAnsi" w:hAnsiTheme="majorHAnsi" w:cstheme="majorHAnsi"/>
        </w:rPr>
        <w:t xml:space="preserve">Atelier Paul Vincent </w:t>
      </w:r>
      <w:r>
        <w:rPr>
          <w:rFonts w:asciiTheme="majorHAnsi" w:hAnsiTheme="majorHAnsi" w:cstheme="majorHAnsi"/>
        </w:rPr>
        <w:t xml:space="preserve">et de l’agence </w:t>
      </w:r>
      <w:r w:rsidRPr="00C45F64">
        <w:rPr>
          <w:rFonts w:asciiTheme="majorHAnsi" w:hAnsiTheme="majorHAnsi" w:cstheme="majorHAnsi"/>
        </w:rPr>
        <w:t>AIA Ingénierie</w:t>
      </w:r>
      <w:r w:rsidR="002303AA">
        <w:rPr>
          <w:rFonts w:asciiTheme="majorHAnsi" w:hAnsiTheme="majorHAnsi" w:cstheme="majorHAnsi"/>
        </w:rPr>
        <w:t>, mandataire du groupement</w:t>
      </w:r>
      <w:r>
        <w:rPr>
          <w:rFonts w:asciiTheme="majorHAnsi" w:hAnsiTheme="majorHAnsi" w:cstheme="majorHAnsi"/>
        </w:rPr>
        <w:t xml:space="preserve">. </w:t>
      </w:r>
    </w:p>
    <w:p w14:paraId="58BADF2C" w14:textId="1410927F" w:rsidR="000D44B8" w:rsidRDefault="000D44B8" w:rsidP="00BB2600">
      <w:pPr>
        <w:pStyle w:val="Sansinterligne"/>
        <w:jc w:val="both"/>
        <w:rPr>
          <w:rFonts w:asciiTheme="majorHAnsi" w:hAnsiTheme="majorHAnsi" w:cstheme="majorHAnsi"/>
        </w:rPr>
      </w:pPr>
    </w:p>
    <w:p w14:paraId="5AD0E11C" w14:textId="77777777" w:rsidR="000D44B8" w:rsidRDefault="000D44B8" w:rsidP="00BB2600">
      <w:pPr>
        <w:pStyle w:val="Sansinterligne"/>
        <w:jc w:val="both"/>
        <w:rPr>
          <w:rFonts w:asciiTheme="majorHAnsi" w:hAnsiTheme="majorHAnsi" w:cstheme="majorHAnsi"/>
        </w:rPr>
      </w:pPr>
    </w:p>
    <w:p w14:paraId="4CDFE33B" w14:textId="768127F9" w:rsidR="00DF1AD6" w:rsidRPr="00AA548B" w:rsidRDefault="00DF1AD6" w:rsidP="00DF1AD6">
      <w:pPr>
        <w:jc w:val="both"/>
        <w:rPr>
          <w:rFonts w:asciiTheme="majorHAnsi" w:hAnsiTheme="majorHAnsi" w:cstheme="majorHAnsi"/>
          <w:b/>
          <w:bCs/>
          <w:i/>
          <w:iCs/>
          <w:sz w:val="32"/>
          <w:szCs w:val="32"/>
        </w:rPr>
      </w:pPr>
      <w:r w:rsidRPr="00AA548B">
        <w:rPr>
          <w:rFonts w:asciiTheme="majorHAnsi" w:hAnsiTheme="majorHAnsi" w:cstheme="majorHAnsi"/>
          <w:b/>
          <w:bCs/>
          <w:i/>
          <w:iCs/>
          <w:sz w:val="32"/>
          <w:szCs w:val="32"/>
        </w:rPr>
        <w:t>Une passerelle</w:t>
      </w:r>
      <w:r w:rsidR="00503D08">
        <w:rPr>
          <w:rFonts w:asciiTheme="majorHAnsi" w:hAnsiTheme="majorHAnsi" w:cstheme="majorHAnsi"/>
          <w:b/>
          <w:bCs/>
          <w:i/>
          <w:iCs/>
          <w:sz w:val="32"/>
          <w:szCs w:val="32"/>
        </w:rPr>
        <w:t xml:space="preserve"> ondoyante,</w:t>
      </w:r>
      <w:r w:rsidRPr="00AA548B">
        <w:rPr>
          <w:rFonts w:asciiTheme="majorHAnsi" w:hAnsiTheme="majorHAnsi" w:cstheme="majorHAnsi"/>
          <w:b/>
          <w:bCs/>
          <w:i/>
          <w:iCs/>
          <w:sz w:val="32"/>
          <w:szCs w:val="32"/>
        </w:rPr>
        <w:t xml:space="preserve"> accessible au plus grand nombre</w:t>
      </w:r>
      <w:r>
        <w:rPr>
          <w:rFonts w:asciiTheme="majorHAnsi" w:hAnsiTheme="majorHAnsi" w:cstheme="majorHAnsi"/>
          <w:b/>
          <w:bCs/>
          <w:i/>
          <w:iCs/>
          <w:sz w:val="32"/>
          <w:szCs w:val="32"/>
        </w:rPr>
        <w:t xml:space="preserve"> </w:t>
      </w:r>
    </w:p>
    <w:p w14:paraId="5CED35EE" w14:textId="73F2FDD8" w:rsidR="00BB2600" w:rsidRDefault="00BB2600" w:rsidP="00BB2600">
      <w:pPr>
        <w:pStyle w:val="Sansinterligne"/>
        <w:jc w:val="both"/>
        <w:rPr>
          <w:rFonts w:asciiTheme="majorHAnsi" w:hAnsiTheme="majorHAnsi" w:cstheme="majorHAnsi"/>
        </w:rPr>
      </w:pPr>
      <w:r>
        <w:rPr>
          <w:rFonts w:asciiTheme="majorHAnsi" w:hAnsiTheme="majorHAnsi" w:cstheme="majorHAnsi"/>
        </w:rPr>
        <w:t>Les concepteurs ont imaginé un ouvrage à la hauteur de l’ambition de ce travail de couture urbaine, au cœur du pôle d’intensité touristique de la ville</w:t>
      </w:r>
      <w:r w:rsidR="00A33F1D">
        <w:rPr>
          <w:rFonts w:asciiTheme="majorHAnsi" w:hAnsiTheme="majorHAnsi" w:cstheme="majorHAnsi"/>
        </w:rPr>
        <w:t xml:space="preserve"> : le triangle </w:t>
      </w:r>
      <w:r>
        <w:rPr>
          <w:rFonts w:asciiTheme="majorHAnsi" w:hAnsiTheme="majorHAnsi" w:cstheme="majorHAnsi"/>
        </w:rPr>
        <w:t>Cathédrale/Saint-Leu/Parc Saint-Pierre</w:t>
      </w:r>
      <w:r w:rsidR="00A33F1D">
        <w:rPr>
          <w:rFonts w:asciiTheme="majorHAnsi" w:hAnsiTheme="majorHAnsi" w:cstheme="majorHAnsi"/>
        </w:rPr>
        <w:t>-Hortillonnages</w:t>
      </w:r>
      <w:r>
        <w:rPr>
          <w:rFonts w:asciiTheme="majorHAnsi" w:hAnsiTheme="majorHAnsi" w:cstheme="majorHAnsi"/>
        </w:rPr>
        <w:t xml:space="preserve">. </w:t>
      </w:r>
    </w:p>
    <w:p w14:paraId="506AEFBF" w14:textId="77777777" w:rsidR="00BB2600" w:rsidRPr="00503D08" w:rsidRDefault="00BB2600" w:rsidP="00BB2600">
      <w:pPr>
        <w:pStyle w:val="Sansinterligne"/>
        <w:jc w:val="both"/>
        <w:rPr>
          <w:rFonts w:asciiTheme="majorHAnsi" w:hAnsiTheme="majorHAnsi" w:cstheme="majorHAnsi"/>
        </w:rPr>
      </w:pPr>
    </w:p>
    <w:p w14:paraId="6E77E5B7" w14:textId="09D525E8" w:rsidR="000046E8" w:rsidRDefault="00503D08" w:rsidP="000046E8">
      <w:pPr>
        <w:jc w:val="both"/>
        <w:rPr>
          <w:rFonts w:asciiTheme="majorHAnsi" w:hAnsiTheme="majorHAnsi" w:cstheme="majorHAnsi"/>
        </w:rPr>
      </w:pPr>
      <w:r>
        <w:rPr>
          <w:rFonts w:asciiTheme="majorHAnsi" w:hAnsiTheme="majorHAnsi" w:cstheme="majorHAnsi"/>
        </w:rPr>
        <w:t xml:space="preserve">Tout en sensualité, les courbes de la future passerelle, </w:t>
      </w:r>
      <w:r w:rsidR="00BB2600">
        <w:rPr>
          <w:rFonts w:asciiTheme="majorHAnsi" w:hAnsiTheme="majorHAnsi" w:cstheme="majorHAnsi"/>
        </w:rPr>
        <w:t xml:space="preserve">créent </w:t>
      </w:r>
      <w:r w:rsidR="00BB2600" w:rsidRPr="00BB2600">
        <w:rPr>
          <w:rFonts w:asciiTheme="majorHAnsi" w:hAnsiTheme="majorHAnsi" w:cstheme="majorHAnsi"/>
        </w:rPr>
        <w:t>un parcours ondulant</w:t>
      </w:r>
      <w:r w:rsidRPr="00AA548B">
        <w:rPr>
          <w:rFonts w:asciiTheme="majorHAnsi" w:hAnsiTheme="majorHAnsi" w:cstheme="majorHAnsi"/>
        </w:rPr>
        <w:t xml:space="preserve"> entre les arbres</w:t>
      </w:r>
      <w:r w:rsidR="007C229A">
        <w:rPr>
          <w:rFonts w:asciiTheme="majorHAnsi" w:hAnsiTheme="majorHAnsi" w:cstheme="majorHAnsi"/>
        </w:rPr>
        <w:t xml:space="preserve"> existants</w:t>
      </w:r>
      <w:r>
        <w:rPr>
          <w:rFonts w:asciiTheme="majorHAnsi" w:hAnsiTheme="majorHAnsi" w:cstheme="majorHAnsi"/>
        </w:rPr>
        <w:t xml:space="preserve"> du parc. </w:t>
      </w:r>
      <w:r w:rsidR="00BB2600">
        <w:rPr>
          <w:rFonts w:asciiTheme="majorHAnsi" w:hAnsiTheme="majorHAnsi" w:cstheme="majorHAnsi"/>
        </w:rPr>
        <w:t xml:space="preserve">D’une </w:t>
      </w:r>
      <w:r w:rsidR="000046E8" w:rsidRPr="00DF1AD6">
        <w:rPr>
          <w:rFonts w:asciiTheme="majorHAnsi" w:hAnsiTheme="majorHAnsi" w:cstheme="majorHAnsi"/>
        </w:rPr>
        <w:t xml:space="preserve">longueur </w:t>
      </w:r>
      <w:r w:rsidR="000046E8">
        <w:rPr>
          <w:rFonts w:asciiTheme="majorHAnsi" w:hAnsiTheme="majorHAnsi" w:cstheme="majorHAnsi"/>
        </w:rPr>
        <w:t xml:space="preserve">totale </w:t>
      </w:r>
      <w:r w:rsidR="00BB2600">
        <w:rPr>
          <w:rFonts w:asciiTheme="majorHAnsi" w:hAnsiTheme="majorHAnsi" w:cstheme="majorHAnsi"/>
        </w:rPr>
        <w:t>de</w:t>
      </w:r>
      <w:r w:rsidR="00DF1AD6" w:rsidRPr="00DF1AD6">
        <w:rPr>
          <w:rFonts w:asciiTheme="majorHAnsi" w:hAnsiTheme="majorHAnsi" w:cstheme="majorHAnsi"/>
        </w:rPr>
        <w:t> 115 ml</w:t>
      </w:r>
      <w:r w:rsidR="00DF1AD6">
        <w:rPr>
          <w:rFonts w:asciiTheme="majorHAnsi" w:hAnsiTheme="majorHAnsi" w:cstheme="majorHAnsi"/>
        </w:rPr>
        <w:t>, dont 38 ml au-dessus du canal de la Somme,</w:t>
      </w:r>
      <w:r w:rsidR="00BB2600">
        <w:rPr>
          <w:rFonts w:asciiTheme="majorHAnsi" w:hAnsiTheme="majorHAnsi" w:cstheme="majorHAnsi"/>
        </w:rPr>
        <w:t xml:space="preserve"> l’ouvrage répondra</w:t>
      </w:r>
      <w:r w:rsidR="00DF1AD6" w:rsidRPr="00DF1AD6">
        <w:rPr>
          <w:rFonts w:asciiTheme="majorHAnsi" w:hAnsiTheme="majorHAnsi" w:cstheme="majorHAnsi"/>
        </w:rPr>
        <w:t xml:space="preserve"> aux exigences d’accessibilité PMR</w:t>
      </w:r>
      <w:r w:rsidR="000046E8">
        <w:rPr>
          <w:rFonts w:asciiTheme="majorHAnsi" w:hAnsiTheme="majorHAnsi" w:cstheme="majorHAnsi"/>
        </w:rPr>
        <w:t xml:space="preserve"> (l</w:t>
      </w:r>
      <w:r w:rsidR="00DF1AD6" w:rsidRPr="00DF1AD6">
        <w:rPr>
          <w:rFonts w:asciiTheme="majorHAnsi" w:hAnsiTheme="majorHAnsi" w:cstheme="majorHAnsi"/>
        </w:rPr>
        <w:t>e profil en long de la rampe n’excédera pas 4%</w:t>
      </w:r>
      <w:r w:rsidR="000046E8">
        <w:rPr>
          <w:rFonts w:asciiTheme="majorHAnsi" w:hAnsiTheme="majorHAnsi" w:cstheme="majorHAnsi"/>
        </w:rPr>
        <w:t>)</w:t>
      </w:r>
      <w:r w:rsidR="00DF1AD6" w:rsidRPr="00DF1AD6">
        <w:rPr>
          <w:rFonts w:asciiTheme="majorHAnsi" w:hAnsiTheme="majorHAnsi" w:cstheme="majorHAnsi"/>
        </w:rPr>
        <w:t xml:space="preserve">. </w:t>
      </w:r>
    </w:p>
    <w:p w14:paraId="6AB21516" w14:textId="6CE3D641" w:rsidR="00DF1AD6" w:rsidRPr="00AA548B" w:rsidRDefault="000046E8" w:rsidP="000046E8">
      <w:pPr>
        <w:jc w:val="both"/>
      </w:pPr>
      <w:r>
        <w:rPr>
          <w:rFonts w:asciiTheme="majorHAnsi" w:hAnsiTheme="majorHAnsi" w:cstheme="majorHAnsi"/>
        </w:rPr>
        <w:t xml:space="preserve">La future passerelle sera également généreusement dimensionnée, avec une largeur de 3m, </w:t>
      </w:r>
      <w:r w:rsidR="00DF1AD6" w:rsidRPr="00DF1AD6">
        <w:rPr>
          <w:rFonts w:asciiTheme="majorHAnsi" w:hAnsiTheme="majorHAnsi" w:cstheme="majorHAnsi"/>
        </w:rPr>
        <w:t xml:space="preserve">pour </w:t>
      </w:r>
      <w:r w:rsidRPr="00D579CB">
        <w:rPr>
          <w:rFonts w:asciiTheme="majorHAnsi" w:hAnsiTheme="majorHAnsi" w:cstheme="majorHAnsi"/>
        </w:rPr>
        <w:t>permettre aux utilisateurs de</w:t>
      </w:r>
      <w:r w:rsidR="002303AA" w:rsidRPr="00D579CB">
        <w:rPr>
          <w:rFonts w:asciiTheme="majorHAnsi" w:hAnsiTheme="majorHAnsi" w:cstheme="majorHAnsi"/>
        </w:rPr>
        <w:t xml:space="preserve"> se</w:t>
      </w:r>
      <w:r w:rsidRPr="00D579CB">
        <w:rPr>
          <w:rFonts w:asciiTheme="majorHAnsi" w:hAnsiTheme="majorHAnsi" w:cstheme="majorHAnsi"/>
        </w:rPr>
        <w:t xml:space="preserve"> </w:t>
      </w:r>
      <w:r w:rsidR="00DF1AD6" w:rsidRPr="00D579CB">
        <w:rPr>
          <w:rFonts w:asciiTheme="majorHAnsi" w:hAnsiTheme="majorHAnsi" w:cstheme="majorHAnsi"/>
        </w:rPr>
        <w:t>croiser avec facilité</w:t>
      </w:r>
      <w:r>
        <w:rPr>
          <w:rFonts w:asciiTheme="majorHAnsi" w:hAnsiTheme="majorHAnsi" w:cstheme="majorHAnsi"/>
        </w:rPr>
        <w:t xml:space="preserve"> et pour répondre aux pics de fréquentation rencontrés sur cet ouvrage incontournable des parcours touristiques de la </w:t>
      </w:r>
      <w:r w:rsidR="00D579CB">
        <w:rPr>
          <w:rFonts w:asciiTheme="majorHAnsi" w:hAnsiTheme="majorHAnsi" w:cstheme="majorHAnsi"/>
        </w:rPr>
        <w:t>ville</w:t>
      </w:r>
      <w:r w:rsidR="00E6724A">
        <w:rPr>
          <w:rFonts w:asciiTheme="majorHAnsi" w:hAnsiTheme="majorHAnsi" w:cstheme="majorHAnsi"/>
        </w:rPr>
        <w:t xml:space="preserve">. </w:t>
      </w:r>
      <w:r>
        <w:rPr>
          <w:rFonts w:asciiTheme="majorHAnsi" w:hAnsiTheme="majorHAnsi" w:cstheme="majorHAnsi"/>
        </w:rPr>
        <w:t xml:space="preserve"> </w:t>
      </w:r>
    </w:p>
    <w:p w14:paraId="5E2FBB77" w14:textId="623A9B84" w:rsidR="007C229A" w:rsidRDefault="007C229A" w:rsidP="007C229A">
      <w:pPr>
        <w:jc w:val="both"/>
        <w:rPr>
          <w:rFonts w:asciiTheme="majorHAnsi" w:hAnsiTheme="majorHAnsi" w:cstheme="majorHAnsi"/>
        </w:rPr>
      </w:pPr>
      <w:r>
        <w:rPr>
          <w:rFonts w:asciiTheme="majorHAnsi" w:hAnsiTheme="majorHAnsi" w:cstheme="majorHAnsi"/>
        </w:rPr>
        <w:t>Le choix d</w:t>
      </w:r>
      <w:r w:rsidRPr="00127D43">
        <w:rPr>
          <w:rFonts w:asciiTheme="majorHAnsi" w:hAnsiTheme="majorHAnsi" w:cstheme="majorHAnsi"/>
        </w:rPr>
        <w:t>es matériaux</w:t>
      </w:r>
      <w:r>
        <w:rPr>
          <w:rFonts w:asciiTheme="majorHAnsi" w:hAnsiTheme="majorHAnsi" w:cstheme="majorHAnsi"/>
        </w:rPr>
        <w:t xml:space="preserve"> s’est porté sur l’</w:t>
      </w:r>
      <w:r w:rsidRPr="00127D43">
        <w:rPr>
          <w:rFonts w:asciiTheme="majorHAnsi" w:hAnsiTheme="majorHAnsi" w:cstheme="majorHAnsi"/>
        </w:rPr>
        <w:t xml:space="preserve">acier </w:t>
      </w:r>
      <w:r w:rsidR="00A33F1D">
        <w:rPr>
          <w:rFonts w:asciiTheme="majorHAnsi" w:hAnsiTheme="majorHAnsi" w:cstheme="majorHAnsi"/>
        </w:rPr>
        <w:t>(poteaux et tablier)</w:t>
      </w:r>
      <w:r w:rsidR="002303AA">
        <w:rPr>
          <w:rFonts w:asciiTheme="majorHAnsi" w:hAnsiTheme="majorHAnsi" w:cstheme="majorHAnsi"/>
        </w:rPr>
        <w:t xml:space="preserve"> et une résine antidérapante pour le cheminement</w:t>
      </w:r>
      <w:r w:rsidRPr="00127D43">
        <w:rPr>
          <w:rFonts w:asciiTheme="majorHAnsi" w:hAnsiTheme="majorHAnsi" w:cstheme="majorHAnsi"/>
        </w:rPr>
        <w:t>.</w:t>
      </w:r>
    </w:p>
    <w:p w14:paraId="75265692" w14:textId="64C26307" w:rsidR="006A7AC8" w:rsidRDefault="006A7AC8" w:rsidP="007C229A">
      <w:pPr>
        <w:jc w:val="both"/>
        <w:rPr>
          <w:rFonts w:asciiTheme="majorHAnsi" w:hAnsiTheme="majorHAnsi" w:cstheme="majorHAnsi"/>
        </w:rPr>
      </w:pPr>
      <w:r>
        <w:rPr>
          <w:rFonts w:asciiTheme="majorHAnsi" w:hAnsiTheme="majorHAnsi" w:cstheme="majorHAnsi"/>
        </w:rPr>
        <w:t>La réouverture de la passerelle attendue de tous permettra</w:t>
      </w:r>
      <w:r w:rsidR="00A33F1D">
        <w:rPr>
          <w:rFonts w:asciiTheme="majorHAnsi" w:hAnsiTheme="majorHAnsi" w:cstheme="majorHAnsi"/>
        </w:rPr>
        <w:t>,</w:t>
      </w:r>
      <w:r>
        <w:rPr>
          <w:rFonts w:asciiTheme="majorHAnsi" w:hAnsiTheme="majorHAnsi" w:cstheme="majorHAnsi"/>
        </w:rPr>
        <w:t xml:space="preserve"> en outre</w:t>
      </w:r>
      <w:r w:rsidR="00A33F1D">
        <w:rPr>
          <w:rFonts w:asciiTheme="majorHAnsi" w:hAnsiTheme="majorHAnsi" w:cstheme="majorHAnsi"/>
        </w:rPr>
        <w:t>,</w:t>
      </w:r>
      <w:r>
        <w:rPr>
          <w:rFonts w:asciiTheme="majorHAnsi" w:hAnsiTheme="majorHAnsi" w:cstheme="majorHAnsi"/>
        </w:rPr>
        <w:t xml:space="preserve"> de rétablir la liaison principale </w:t>
      </w:r>
      <w:r w:rsidR="00A33F1D">
        <w:rPr>
          <w:rFonts w:asciiTheme="majorHAnsi" w:hAnsiTheme="majorHAnsi" w:cstheme="majorHAnsi"/>
        </w:rPr>
        <w:t xml:space="preserve">vers le centre-ville de </w:t>
      </w:r>
      <w:r>
        <w:rPr>
          <w:rFonts w:asciiTheme="majorHAnsi" w:hAnsiTheme="majorHAnsi" w:cstheme="majorHAnsi"/>
        </w:rPr>
        <w:t>l</w:t>
      </w:r>
      <w:r w:rsidR="00A33F1D">
        <w:rPr>
          <w:rFonts w:asciiTheme="majorHAnsi" w:hAnsiTheme="majorHAnsi" w:cstheme="majorHAnsi"/>
        </w:rPr>
        <w:t>a</w:t>
      </w:r>
      <w:r>
        <w:rPr>
          <w:rFonts w:asciiTheme="majorHAnsi" w:hAnsiTheme="majorHAnsi" w:cstheme="majorHAnsi"/>
        </w:rPr>
        <w:t xml:space="preserve"> </w:t>
      </w:r>
      <w:proofErr w:type="spellStart"/>
      <w:r w:rsidR="00A33F1D">
        <w:rPr>
          <w:rFonts w:asciiTheme="majorHAnsi" w:hAnsiTheme="majorHAnsi" w:cstheme="majorHAnsi"/>
        </w:rPr>
        <w:t>V</w:t>
      </w:r>
      <w:r>
        <w:rPr>
          <w:rFonts w:asciiTheme="majorHAnsi" w:hAnsiTheme="majorHAnsi" w:cstheme="majorHAnsi"/>
        </w:rPr>
        <w:t>éloroute</w:t>
      </w:r>
      <w:proofErr w:type="spellEnd"/>
      <w:r w:rsidR="00A33F1D">
        <w:rPr>
          <w:rFonts w:asciiTheme="majorHAnsi" w:hAnsiTheme="majorHAnsi" w:cstheme="majorHAnsi"/>
        </w:rPr>
        <w:t xml:space="preserve"> Vallée de Somme (V30), en</w:t>
      </w:r>
      <w:r>
        <w:rPr>
          <w:rFonts w:asciiTheme="majorHAnsi" w:hAnsiTheme="majorHAnsi" w:cstheme="majorHAnsi"/>
        </w:rPr>
        <w:t xml:space="preserve"> complément </w:t>
      </w:r>
      <w:r w:rsidR="00A33F1D">
        <w:rPr>
          <w:rFonts w:asciiTheme="majorHAnsi" w:hAnsiTheme="majorHAnsi" w:cstheme="majorHAnsi"/>
        </w:rPr>
        <w:t xml:space="preserve">du débouché Est créé par </w:t>
      </w:r>
      <w:r>
        <w:rPr>
          <w:rFonts w:asciiTheme="majorHAnsi" w:hAnsiTheme="majorHAnsi" w:cstheme="majorHAnsi"/>
        </w:rPr>
        <w:t xml:space="preserve">la passerelle </w:t>
      </w:r>
      <w:r w:rsidRPr="002764DF">
        <w:rPr>
          <w:rFonts w:asciiTheme="majorHAnsi" w:hAnsiTheme="majorHAnsi" w:cstheme="majorHAnsi"/>
          <w:i/>
          <w:iCs/>
        </w:rPr>
        <w:t>l’</w:t>
      </w:r>
      <w:proofErr w:type="spellStart"/>
      <w:r w:rsidRPr="002764DF">
        <w:rPr>
          <w:rFonts w:asciiTheme="majorHAnsi" w:hAnsiTheme="majorHAnsi" w:cstheme="majorHAnsi"/>
          <w:i/>
          <w:iCs/>
        </w:rPr>
        <w:t>Hortillonne</w:t>
      </w:r>
      <w:proofErr w:type="spellEnd"/>
      <w:r>
        <w:rPr>
          <w:rFonts w:asciiTheme="majorHAnsi" w:hAnsiTheme="majorHAnsi" w:cstheme="majorHAnsi"/>
        </w:rPr>
        <w:t>.</w:t>
      </w:r>
    </w:p>
    <w:p w14:paraId="105E0206" w14:textId="77777777" w:rsidR="00A33F1D" w:rsidRDefault="00A33F1D" w:rsidP="007C229A">
      <w:pPr>
        <w:jc w:val="both"/>
        <w:rPr>
          <w:rFonts w:asciiTheme="majorHAnsi" w:hAnsiTheme="majorHAnsi" w:cstheme="majorHAnsi"/>
        </w:rPr>
      </w:pPr>
    </w:p>
    <w:p w14:paraId="4D75D7F5" w14:textId="0F1C9701" w:rsidR="007B7BD4" w:rsidRPr="00AA548B" w:rsidRDefault="00503D08" w:rsidP="007B7BD4">
      <w:pPr>
        <w:jc w:val="both"/>
        <w:rPr>
          <w:rFonts w:asciiTheme="majorHAnsi" w:hAnsiTheme="majorHAnsi" w:cstheme="majorHAnsi"/>
          <w:b/>
          <w:bCs/>
          <w:i/>
          <w:iCs/>
          <w:sz w:val="32"/>
          <w:szCs w:val="32"/>
        </w:rPr>
      </w:pPr>
      <w:r>
        <w:rPr>
          <w:rFonts w:asciiTheme="majorHAnsi" w:hAnsiTheme="majorHAnsi" w:cstheme="majorHAnsi"/>
          <w:b/>
          <w:bCs/>
          <w:i/>
          <w:iCs/>
          <w:sz w:val="32"/>
          <w:szCs w:val="32"/>
        </w:rPr>
        <w:t>La « p</w:t>
      </w:r>
      <w:r w:rsidR="00BB2088">
        <w:rPr>
          <w:rFonts w:asciiTheme="majorHAnsi" w:hAnsiTheme="majorHAnsi" w:cstheme="majorHAnsi"/>
          <w:b/>
          <w:bCs/>
          <w:i/>
          <w:iCs/>
          <w:sz w:val="32"/>
          <w:szCs w:val="32"/>
        </w:rPr>
        <w:t>asserelle sensible</w:t>
      </w:r>
      <w:r>
        <w:rPr>
          <w:rFonts w:asciiTheme="majorHAnsi" w:hAnsiTheme="majorHAnsi" w:cstheme="majorHAnsi"/>
          <w:b/>
          <w:bCs/>
          <w:i/>
          <w:iCs/>
          <w:sz w:val="32"/>
          <w:szCs w:val="32"/>
        </w:rPr>
        <w:t> »</w:t>
      </w:r>
    </w:p>
    <w:p w14:paraId="252490C3" w14:textId="70722DDE" w:rsidR="007C229A" w:rsidRPr="00AF65AE" w:rsidRDefault="007C229A" w:rsidP="007C229A">
      <w:pPr>
        <w:jc w:val="both"/>
        <w:rPr>
          <w:rFonts w:asciiTheme="majorHAnsi" w:hAnsiTheme="majorHAnsi" w:cstheme="majorHAnsi"/>
        </w:rPr>
      </w:pPr>
      <w:r w:rsidRPr="00AF65AE">
        <w:rPr>
          <w:rFonts w:asciiTheme="majorHAnsi" w:hAnsiTheme="majorHAnsi" w:cstheme="majorHAnsi"/>
        </w:rPr>
        <w:t xml:space="preserve">La </w:t>
      </w:r>
      <w:r w:rsidRPr="00D579CB">
        <w:rPr>
          <w:rFonts w:asciiTheme="majorHAnsi" w:hAnsiTheme="majorHAnsi" w:cstheme="majorHAnsi"/>
        </w:rPr>
        <w:t xml:space="preserve">volonté est également de créer un parcours transmettant une sensation unique aux promeneurs. En </w:t>
      </w:r>
      <w:r w:rsidR="00D579CB" w:rsidRPr="00D579CB">
        <w:rPr>
          <w:rFonts w:asciiTheme="majorHAnsi" w:hAnsiTheme="majorHAnsi" w:cstheme="majorHAnsi"/>
        </w:rPr>
        <w:t>stimul</w:t>
      </w:r>
      <w:r w:rsidRPr="00D579CB">
        <w:rPr>
          <w:rFonts w:asciiTheme="majorHAnsi" w:hAnsiTheme="majorHAnsi" w:cstheme="majorHAnsi"/>
        </w:rPr>
        <w:t>ant leurs 5</w:t>
      </w:r>
      <w:r w:rsidRPr="00AF65AE">
        <w:rPr>
          <w:rFonts w:asciiTheme="majorHAnsi" w:hAnsiTheme="majorHAnsi" w:cstheme="majorHAnsi"/>
        </w:rPr>
        <w:t xml:space="preserve"> sens, ils auront plaisir à franchir le </w:t>
      </w:r>
      <w:r w:rsidR="00A33F1D">
        <w:rPr>
          <w:rFonts w:asciiTheme="majorHAnsi" w:hAnsiTheme="majorHAnsi" w:cstheme="majorHAnsi"/>
        </w:rPr>
        <w:t>C</w:t>
      </w:r>
      <w:r w:rsidRPr="00AF65AE">
        <w:rPr>
          <w:rFonts w:asciiTheme="majorHAnsi" w:hAnsiTheme="majorHAnsi" w:cstheme="majorHAnsi"/>
        </w:rPr>
        <w:t>anal</w:t>
      </w:r>
      <w:r w:rsidR="00A33F1D">
        <w:rPr>
          <w:rFonts w:asciiTheme="majorHAnsi" w:hAnsiTheme="majorHAnsi" w:cstheme="majorHAnsi"/>
        </w:rPr>
        <w:t xml:space="preserve"> de la Somme</w:t>
      </w:r>
      <w:r w:rsidRPr="00AF65AE">
        <w:rPr>
          <w:rFonts w:asciiTheme="majorHAnsi" w:hAnsiTheme="majorHAnsi" w:cstheme="majorHAnsi"/>
        </w:rPr>
        <w:t xml:space="preserve">. </w:t>
      </w:r>
    </w:p>
    <w:p w14:paraId="757737AB" w14:textId="7F743737" w:rsidR="007C229A" w:rsidRPr="003A3320" w:rsidRDefault="007C229A" w:rsidP="007C229A">
      <w:pPr>
        <w:jc w:val="both"/>
        <w:rPr>
          <w:rFonts w:asciiTheme="majorHAnsi" w:hAnsiTheme="majorHAnsi" w:cstheme="majorHAnsi"/>
        </w:rPr>
      </w:pPr>
      <w:r w:rsidRPr="00AF65AE">
        <w:rPr>
          <w:rFonts w:asciiTheme="majorHAnsi" w:hAnsiTheme="majorHAnsi" w:cstheme="majorHAnsi"/>
        </w:rPr>
        <w:t>L</w:t>
      </w:r>
      <w:r w:rsidR="00BB2600" w:rsidRPr="00AF65AE">
        <w:rPr>
          <w:rFonts w:asciiTheme="majorHAnsi" w:hAnsiTheme="majorHAnsi" w:cstheme="majorHAnsi"/>
        </w:rPr>
        <w:t>’ouvrage projeté d</w:t>
      </w:r>
      <w:r w:rsidR="00503D08" w:rsidRPr="00AF65AE">
        <w:rPr>
          <w:rFonts w:asciiTheme="majorHAnsi" w:hAnsiTheme="majorHAnsi" w:cstheme="majorHAnsi"/>
        </w:rPr>
        <w:t>épasse</w:t>
      </w:r>
      <w:r w:rsidR="00BB2600" w:rsidRPr="00AF65AE">
        <w:rPr>
          <w:rFonts w:asciiTheme="majorHAnsi" w:hAnsiTheme="majorHAnsi" w:cstheme="majorHAnsi"/>
        </w:rPr>
        <w:t>ra</w:t>
      </w:r>
      <w:r w:rsidR="00503D08" w:rsidRPr="00AF65AE">
        <w:rPr>
          <w:rFonts w:asciiTheme="majorHAnsi" w:hAnsiTheme="majorHAnsi" w:cstheme="majorHAnsi"/>
        </w:rPr>
        <w:t xml:space="preserve"> la </w:t>
      </w:r>
      <w:r w:rsidRPr="00AF65AE">
        <w:rPr>
          <w:rFonts w:asciiTheme="majorHAnsi" w:hAnsiTheme="majorHAnsi" w:cstheme="majorHAnsi"/>
        </w:rPr>
        <w:t>seule vocation</w:t>
      </w:r>
      <w:r w:rsidR="00503D08" w:rsidRPr="00AF65AE">
        <w:rPr>
          <w:rFonts w:asciiTheme="majorHAnsi" w:hAnsiTheme="majorHAnsi" w:cstheme="majorHAnsi"/>
        </w:rPr>
        <w:t xml:space="preserve"> de franchissement</w:t>
      </w:r>
      <w:r w:rsidR="00BB2600" w:rsidRPr="00AF65AE">
        <w:rPr>
          <w:rFonts w:asciiTheme="majorHAnsi" w:hAnsiTheme="majorHAnsi" w:cstheme="majorHAnsi"/>
        </w:rPr>
        <w:t>. Il</w:t>
      </w:r>
      <w:r w:rsidR="00503D08" w:rsidRPr="00AF65AE">
        <w:rPr>
          <w:rFonts w:asciiTheme="majorHAnsi" w:hAnsiTheme="majorHAnsi" w:cstheme="majorHAnsi"/>
        </w:rPr>
        <w:t xml:space="preserve"> dev</w:t>
      </w:r>
      <w:r w:rsidR="00BB2600" w:rsidRPr="00AF65AE">
        <w:rPr>
          <w:rFonts w:asciiTheme="majorHAnsi" w:hAnsiTheme="majorHAnsi" w:cstheme="majorHAnsi"/>
        </w:rPr>
        <w:t>iendra</w:t>
      </w:r>
      <w:r w:rsidR="00503D08" w:rsidRPr="00AF65AE">
        <w:rPr>
          <w:rFonts w:asciiTheme="majorHAnsi" w:hAnsiTheme="majorHAnsi" w:cstheme="majorHAnsi"/>
        </w:rPr>
        <w:t xml:space="preserve"> un lieu d’arrêt et de contemplation</w:t>
      </w:r>
      <w:r w:rsidRPr="00AF65AE">
        <w:rPr>
          <w:rFonts w:asciiTheme="majorHAnsi" w:hAnsiTheme="majorHAnsi" w:cstheme="majorHAnsi"/>
        </w:rPr>
        <w:t xml:space="preserve">. </w:t>
      </w:r>
      <w:r>
        <w:rPr>
          <w:rFonts w:asciiTheme="majorHAnsi" w:hAnsiTheme="majorHAnsi" w:cstheme="majorHAnsi"/>
        </w:rPr>
        <w:t xml:space="preserve">Les </w:t>
      </w:r>
      <w:r w:rsidRPr="00D579CB">
        <w:rPr>
          <w:rFonts w:asciiTheme="majorHAnsi" w:hAnsiTheme="majorHAnsi" w:cstheme="majorHAnsi"/>
        </w:rPr>
        <w:t>mouvements d’inflexion</w:t>
      </w:r>
      <w:r>
        <w:rPr>
          <w:rFonts w:asciiTheme="majorHAnsi" w:hAnsiTheme="majorHAnsi" w:cstheme="majorHAnsi"/>
        </w:rPr>
        <w:t xml:space="preserve"> permettent de</w:t>
      </w:r>
      <w:r w:rsidRPr="00AF65AE">
        <w:rPr>
          <w:rFonts w:asciiTheme="majorHAnsi" w:hAnsiTheme="majorHAnsi" w:cstheme="majorHAnsi"/>
        </w:rPr>
        <w:t xml:space="preserve"> </w:t>
      </w:r>
      <w:r w:rsidRPr="00D579CB">
        <w:rPr>
          <w:rFonts w:asciiTheme="majorHAnsi" w:hAnsiTheme="majorHAnsi" w:cstheme="majorHAnsi"/>
        </w:rPr>
        <w:t>faire dévier le regard</w:t>
      </w:r>
      <w:r w:rsidR="00D579CB" w:rsidRPr="00D579CB">
        <w:rPr>
          <w:rFonts w:asciiTheme="majorHAnsi" w:hAnsiTheme="majorHAnsi" w:cstheme="majorHAnsi"/>
        </w:rPr>
        <w:t xml:space="preserve"> vers</w:t>
      </w:r>
      <w:r w:rsidRPr="00D579CB">
        <w:rPr>
          <w:rFonts w:asciiTheme="majorHAnsi" w:hAnsiTheme="majorHAnsi" w:cstheme="majorHAnsi"/>
        </w:rPr>
        <w:t xml:space="preserve"> la ville, la</w:t>
      </w:r>
      <w:r w:rsidRPr="00AA548B">
        <w:rPr>
          <w:rFonts w:asciiTheme="majorHAnsi" w:hAnsiTheme="majorHAnsi" w:cstheme="majorHAnsi"/>
        </w:rPr>
        <w:t xml:space="preserve"> </w:t>
      </w:r>
      <w:r w:rsidR="00A33F1D">
        <w:rPr>
          <w:rFonts w:asciiTheme="majorHAnsi" w:hAnsiTheme="majorHAnsi" w:cstheme="majorHAnsi"/>
        </w:rPr>
        <w:t>C</w:t>
      </w:r>
      <w:r w:rsidRPr="00AA548B">
        <w:rPr>
          <w:rFonts w:asciiTheme="majorHAnsi" w:hAnsiTheme="majorHAnsi" w:cstheme="majorHAnsi"/>
        </w:rPr>
        <w:t>athédrale</w:t>
      </w:r>
      <w:r>
        <w:rPr>
          <w:rFonts w:asciiTheme="majorHAnsi" w:hAnsiTheme="majorHAnsi" w:cstheme="majorHAnsi"/>
        </w:rPr>
        <w:t xml:space="preserve">, le futur lieu d’animation qui trouvera place dans l’usine </w:t>
      </w:r>
      <w:proofErr w:type="spellStart"/>
      <w:r>
        <w:rPr>
          <w:rFonts w:asciiTheme="majorHAnsi" w:hAnsiTheme="majorHAnsi" w:cstheme="majorHAnsi"/>
        </w:rPr>
        <w:t>Gruson</w:t>
      </w:r>
      <w:proofErr w:type="spellEnd"/>
      <w:r w:rsidRPr="00AA548B">
        <w:rPr>
          <w:rFonts w:asciiTheme="majorHAnsi" w:hAnsiTheme="majorHAnsi" w:cstheme="majorHAnsi"/>
        </w:rPr>
        <w:t xml:space="preserve"> </w:t>
      </w:r>
      <w:r>
        <w:rPr>
          <w:rFonts w:asciiTheme="majorHAnsi" w:hAnsiTheme="majorHAnsi" w:cstheme="majorHAnsi"/>
        </w:rPr>
        <w:t>ou les activités nautiques qui animent le canal</w:t>
      </w:r>
      <w:r w:rsidRPr="00AA548B">
        <w:rPr>
          <w:rFonts w:asciiTheme="majorHAnsi" w:hAnsiTheme="majorHAnsi" w:cstheme="majorHAnsi"/>
        </w:rPr>
        <w:t xml:space="preserve">. </w:t>
      </w:r>
    </w:p>
    <w:p w14:paraId="59DC4DD1" w14:textId="2E93B01C" w:rsidR="007C229A" w:rsidRPr="00AF65AE" w:rsidRDefault="007C229A" w:rsidP="007C229A">
      <w:pPr>
        <w:jc w:val="both"/>
        <w:rPr>
          <w:rFonts w:asciiTheme="majorHAnsi" w:hAnsiTheme="majorHAnsi" w:cstheme="majorHAnsi"/>
        </w:rPr>
      </w:pPr>
      <w:r w:rsidRPr="00AF65AE">
        <w:rPr>
          <w:rFonts w:asciiTheme="majorHAnsi" w:hAnsiTheme="majorHAnsi" w:cstheme="majorHAnsi"/>
        </w:rPr>
        <w:t>L’éclairage</w:t>
      </w:r>
      <w:r w:rsidR="00AF65AE" w:rsidRPr="00AF65AE">
        <w:rPr>
          <w:rFonts w:asciiTheme="majorHAnsi" w:hAnsiTheme="majorHAnsi" w:cstheme="majorHAnsi"/>
        </w:rPr>
        <w:t xml:space="preserve"> de l’ouvrage, assuré </w:t>
      </w:r>
      <w:r w:rsidRPr="00AF65AE">
        <w:rPr>
          <w:rFonts w:asciiTheme="majorHAnsi" w:hAnsiTheme="majorHAnsi" w:cstheme="majorHAnsi"/>
        </w:rPr>
        <w:t xml:space="preserve">par un ruban </w:t>
      </w:r>
      <w:r w:rsidR="006B7BE8">
        <w:rPr>
          <w:rFonts w:asciiTheme="majorHAnsi" w:hAnsiTheme="majorHAnsi" w:cstheme="majorHAnsi"/>
        </w:rPr>
        <w:t>LED</w:t>
      </w:r>
      <w:r w:rsidRPr="00AF65AE">
        <w:rPr>
          <w:rFonts w:asciiTheme="majorHAnsi" w:hAnsiTheme="majorHAnsi" w:cstheme="majorHAnsi"/>
        </w:rPr>
        <w:t xml:space="preserve"> encastré dans la main courante </w:t>
      </w:r>
      <w:r w:rsidR="00AF65AE" w:rsidRPr="00AF65AE">
        <w:rPr>
          <w:rFonts w:asciiTheme="majorHAnsi" w:hAnsiTheme="majorHAnsi" w:cstheme="majorHAnsi"/>
        </w:rPr>
        <w:t xml:space="preserve">sur </w:t>
      </w:r>
      <w:r w:rsidR="00AF65AE">
        <w:rPr>
          <w:rFonts w:asciiTheme="majorHAnsi" w:hAnsiTheme="majorHAnsi" w:cstheme="majorHAnsi"/>
        </w:rPr>
        <w:t xml:space="preserve">les parties extérieures (extrados) </w:t>
      </w:r>
      <w:r w:rsidRPr="00AF65AE">
        <w:rPr>
          <w:rFonts w:asciiTheme="majorHAnsi" w:hAnsiTheme="majorHAnsi" w:cstheme="majorHAnsi"/>
        </w:rPr>
        <w:t>de chaque courbure,</w:t>
      </w:r>
      <w:r w:rsidR="00AF65AE" w:rsidRPr="00AF65AE">
        <w:rPr>
          <w:rFonts w:asciiTheme="majorHAnsi" w:hAnsiTheme="majorHAnsi" w:cstheme="majorHAnsi"/>
        </w:rPr>
        <w:t xml:space="preserve"> </w:t>
      </w:r>
      <w:r w:rsidRPr="00AF65AE">
        <w:rPr>
          <w:rFonts w:asciiTheme="majorHAnsi" w:hAnsiTheme="majorHAnsi" w:cstheme="majorHAnsi"/>
        </w:rPr>
        <w:t>renforcer</w:t>
      </w:r>
      <w:r w:rsidR="00AF65AE" w:rsidRPr="00AF65AE">
        <w:rPr>
          <w:rFonts w:asciiTheme="majorHAnsi" w:hAnsiTheme="majorHAnsi" w:cstheme="majorHAnsi"/>
        </w:rPr>
        <w:t>a</w:t>
      </w:r>
      <w:r w:rsidRPr="00AF65AE">
        <w:rPr>
          <w:rFonts w:asciiTheme="majorHAnsi" w:hAnsiTheme="majorHAnsi" w:cstheme="majorHAnsi"/>
        </w:rPr>
        <w:t xml:space="preserve"> l’impression de </w:t>
      </w:r>
      <w:r w:rsidR="00AF65AE" w:rsidRPr="00AF65AE">
        <w:rPr>
          <w:rFonts w:asciiTheme="majorHAnsi" w:hAnsiTheme="majorHAnsi" w:cstheme="majorHAnsi"/>
        </w:rPr>
        <w:t>flottement</w:t>
      </w:r>
      <w:r w:rsidRPr="00AF65AE">
        <w:rPr>
          <w:rFonts w:asciiTheme="majorHAnsi" w:hAnsiTheme="majorHAnsi" w:cstheme="majorHAnsi"/>
        </w:rPr>
        <w:t xml:space="preserve"> </w:t>
      </w:r>
      <w:r w:rsidR="00AF65AE" w:rsidRPr="00AF65AE">
        <w:rPr>
          <w:rFonts w:asciiTheme="majorHAnsi" w:hAnsiTheme="majorHAnsi" w:cstheme="majorHAnsi"/>
        </w:rPr>
        <w:t xml:space="preserve">et </w:t>
      </w:r>
      <w:r w:rsidRPr="00AF65AE">
        <w:rPr>
          <w:rFonts w:asciiTheme="majorHAnsi" w:hAnsiTheme="majorHAnsi" w:cstheme="majorHAnsi"/>
        </w:rPr>
        <w:t>accentuer</w:t>
      </w:r>
      <w:r w:rsidR="00AF65AE" w:rsidRPr="00AF65AE">
        <w:rPr>
          <w:rFonts w:asciiTheme="majorHAnsi" w:hAnsiTheme="majorHAnsi" w:cstheme="majorHAnsi"/>
        </w:rPr>
        <w:t>a</w:t>
      </w:r>
      <w:r w:rsidRPr="00AF65AE">
        <w:rPr>
          <w:rFonts w:asciiTheme="majorHAnsi" w:hAnsiTheme="majorHAnsi" w:cstheme="majorHAnsi"/>
        </w:rPr>
        <w:t xml:space="preserve"> cette sensation </w:t>
      </w:r>
      <w:r w:rsidR="003F28B2" w:rsidRPr="00AF65AE">
        <w:rPr>
          <w:rFonts w:asciiTheme="majorHAnsi" w:hAnsiTheme="majorHAnsi" w:cstheme="majorHAnsi"/>
        </w:rPr>
        <w:t>d’</w:t>
      </w:r>
      <w:r w:rsidR="003F28B2">
        <w:rPr>
          <w:rFonts w:asciiTheme="majorHAnsi" w:hAnsiTheme="majorHAnsi" w:cstheme="majorHAnsi"/>
        </w:rPr>
        <w:t>ondulation</w:t>
      </w:r>
      <w:r w:rsidR="00AF65AE" w:rsidRPr="00AF65AE">
        <w:rPr>
          <w:rFonts w:asciiTheme="majorHAnsi" w:hAnsiTheme="majorHAnsi" w:cstheme="majorHAnsi"/>
        </w:rPr>
        <w:t xml:space="preserve">. </w:t>
      </w:r>
    </w:p>
    <w:p w14:paraId="74720EF7" w14:textId="6250FAB5" w:rsidR="00BB2088" w:rsidRPr="00AF65AE" w:rsidRDefault="00AF65AE" w:rsidP="007B7BD4">
      <w:pPr>
        <w:jc w:val="both"/>
        <w:rPr>
          <w:rFonts w:asciiTheme="majorHAnsi" w:hAnsiTheme="majorHAnsi" w:cstheme="majorHAnsi"/>
        </w:rPr>
      </w:pPr>
      <w:r w:rsidRPr="00AF65AE">
        <w:rPr>
          <w:rFonts w:asciiTheme="majorHAnsi" w:hAnsiTheme="majorHAnsi" w:cstheme="majorHAnsi"/>
        </w:rPr>
        <w:t>Il s’agira</w:t>
      </w:r>
      <w:r w:rsidR="00A33F1D">
        <w:rPr>
          <w:rFonts w:asciiTheme="majorHAnsi" w:hAnsiTheme="majorHAnsi" w:cstheme="majorHAnsi"/>
        </w:rPr>
        <w:t>,</w:t>
      </w:r>
      <w:r w:rsidRPr="00AF65AE">
        <w:rPr>
          <w:rFonts w:asciiTheme="majorHAnsi" w:hAnsiTheme="majorHAnsi" w:cstheme="majorHAnsi"/>
        </w:rPr>
        <w:t xml:space="preserve"> en outre</w:t>
      </w:r>
      <w:r w:rsidR="00A33F1D">
        <w:rPr>
          <w:rFonts w:asciiTheme="majorHAnsi" w:hAnsiTheme="majorHAnsi" w:cstheme="majorHAnsi"/>
        </w:rPr>
        <w:t>,</w:t>
      </w:r>
      <w:r w:rsidRPr="00AF65AE">
        <w:rPr>
          <w:rFonts w:asciiTheme="majorHAnsi" w:hAnsiTheme="majorHAnsi" w:cstheme="majorHAnsi"/>
        </w:rPr>
        <w:t xml:space="preserve"> d’a</w:t>
      </w:r>
      <w:r w:rsidR="00503D08" w:rsidRPr="00AF65AE">
        <w:rPr>
          <w:rFonts w:asciiTheme="majorHAnsi" w:hAnsiTheme="majorHAnsi" w:cstheme="majorHAnsi"/>
        </w:rPr>
        <w:t>ssurer</w:t>
      </w:r>
      <w:r w:rsidRPr="00AF65AE">
        <w:rPr>
          <w:rFonts w:asciiTheme="majorHAnsi" w:hAnsiTheme="majorHAnsi" w:cstheme="majorHAnsi"/>
        </w:rPr>
        <w:t xml:space="preserve"> avec finesse</w:t>
      </w:r>
      <w:r w:rsidR="00503D08" w:rsidRPr="00AF65AE">
        <w:rPr>
          <w:rFonts w:asciiTheme="majorHAnsi" w:hAnsiTheme="majorHAnsi" w:cstheme="majorHAnsi"/>
        </w:rPr>
        <w:t xml:space="preserve"> la transition entre les deux rives</w:t>
      </w:r>
      <w:r w:rsidRPr="00AF65AE">
        <w:rPr>
          <w:rFonts w:asciiTheme="majorHAnsi" w:hAnsiTheme="majorHAnsi" w:cstheme="majorHAnsi"/>
        </w:rPr>
        <w:t>, d’inviter à un voyage</w:t>
      </w:r>
      <w:r w:rsidR="00503D08" w:rsidRPr="00AF65AE">
        <w:rPr>
          <w:rFonts w:asciiTheme="majorHAnsi" w:hAnsiTheme="majorHAnsi" w:cstheme="majorHAnsi"/>
        </w:rPr>
        <w:t xml:space="preserve">. </w:t>
      </w:r>
      <w:r w:rsidRPr="00AF65AE">
        <w:rPr>
          <w:rFonts w:asciiTheme="majorHAnsi" w:hAnsiTheme="majorHAnsi" w:cstheme="majorHAnsi"/>
        </w:rPr>
        <w:t>Le promeneur quitte l’a</w:t>
      </w:r>
      <w:r w:rsidR="00503D08" w:rsidRPr="00AF65AE">
        <w:rPr>
          <w:rFonts w:asciiTheme="majorHAnsi" w:hAnsiTheme="majorHAnsi" w:cstheme="majorHAnsi"/>
        </w:rPr>
        <w:t>mbiance urbaine du quartier S</w:t>
      </w:r>
      <w:r w:rsidRPr="00AF65AE">
        <w:rPr>
          <w:rFonts w:asciiTheme="majorHAnsi" w:hAnsiTheme="majorHAnsi" w:cstheme="majorHAnsi"/>
        </w:rPr>
        <w:t>ain</w:t>
      </w:r>
      <w:r w:rsidR="00503D08" w:rsidRPr="00AF65AE">
        <w:rPr>
          <w:rFonts w:asciiTheme="majorHAnsi" w:hAnsiTheme="majorHAnsi" w:cstheme="majorHAnsi"/>
        </w:rPr>
        <w:t>t</w:t>
      </w:r>
      <w:r w:rsidRPr="00AF65AE">
        <w:rPr>
          <w:rFonts w:asciiTheme="majorHAnsi" w:hAnsiTheme="majorHAnsi" w:cstheme="majorHAnsi"/>
        </w:rPr>
        <w:t>-</w:t>
      </w:r>
      <w:r w:rsidR="00503D08" w:rsidRPr="00AF65AE">
        <w:rPr>
          <w:rFonts w:asciiTheme="majorHAnsi" w:hAnsiTheme="majorHAnsi" w:cstheme="majorHAnsi"/>
        </w:rPr>
        <w:t>Leu</w:t>
      </w:r>
      <w:r w:rsidRPr="00AF65AE">
        <w:rPr>
          <w:rFonts w:asciiTheme="majorHAnsi" w:hAnsiTheme="majorHAnsi" w:cstheme="majorHAnsi"/>
        </w:rPr>
        <w:t xml:space="preserve">, profite de la sérénité de la traversée </w:t>
      </w:r>
      <w:r w:rsidR="00A33F1D">
        <w:rPr>
          <w:rFonts w:asciiTheme="majorHAnsi" w:hAnsiTheme="majorHAnsi" w:cstheme="majorHAnsi"/>
        </w:rPr>
        <w:t>avant de</w:t>
      </w:r>
      <w:r w:rsidRPr="00AF65AE">
        <w:rPr>
          <w:rFonts w:asciiTheme="majorHAnsi" w:hAnsiTheme="majorHAnsi" w:cstheme="majorHAnsi"/>
        </w:rPr>
        <w:t xml:space="preserve"> se retrouver</w:t>
      </w:r>
      <w:r w:rsidR="00A33F1D">
        <w:rPr>
          <w:rFonts w:asciiTheme="majorHAnsi" w:hAnsiTheme="majorHAnsi" w:cstheme="majorHAnsi"/>
        </w:rPr>
        <w:t xml:space="preserve"> plongé</w:t>
      </w:r>
      <w:r w:rsidRPr="00AF65AE">
        <w:rPr>
          <w:rFonts w:asciiTheme="majorHAnsi" w:hAnsiTheme="majorHAnsi" w:cstheme="majorHAnsi"/>
        </w:rPr>
        <w:t xml:space="preserve"> dans l’a</w:t>
      </w:r>
      <w:r w:rsidR="00503D08" w:rsidRPr="00AF65AE">
        <w:rPr>
          <w:rFonts w:asciiTheme="majorHAnsi" w:hAnsiTheme="majorHAnsi" w:cstheme="majorHAnsi"/>
        </w:rPr>
        <w:t xml:space="preserve">mbiance naturelle </w:t>
      </w:r>
      <w:r w:rsidRPr="00AF65AE">
        <w:rPr>
          <w:rFonts w:asciiTheme="majorHAnsi" w:hAnsiTheme="majorHAnsi" w:cstheme="majorHAnsi"/>
        </w:rPr>
        <w:t xml:space="preserve">du parc où la passerelle se </w:t>
      </w:r>
      <w:r w:rsidR="00BB2088" w:rsidRPr="00AF65AE">
        <w:rPr>
          <w:rFonts w:asciiTheme="majorHAnsi" w:hAnsiTheme="majorHAnsi" w:cstheme="majorHAnsi"/>
        </w:rPr>
        <w:t>posera avec une grande légèreté structurelle</w:t>
      </w:r>
      <w:r w:rsidRPr="00AF65AE">
        <w:rPr>
          <w:rFonts w:asciiTheme="majorHAnsi" w:hAnsiTheme="majorHAnsi" w:cstheme="majorHAnsi"/>
        </w:rPr>
        <w:t>. Un p</w:t>
      </w:r>
      <w:r w:rsidR="00BB2600" w:rsidRPr="00AF65AE">
        <w:rPr>
          <w:rFonts w:asciiTheme="majorHAnsi" w:hAnsiTheme="majorHAnsi" w:cstheme="majorHAnsi"/>
        </w:rPr>
        <w:t>etit espace sensible</w:t>
      </w:r>
      <w:r w:rsidR="002303AA">
        <w:rPr>
          <w:rFonts w:asciiTheme="majorHAnsi" w:hAnsiTheme="majorHAnsi" w:cstheme="majorHAnsi"/>
        </w:rPr>
        <w:t>,</w:t>
      </w:r>
      <w:r w:rsidR="00BB2600" w:rsidRPr="00AF65AE">
        <w:rPr>
          <w:rFonts w:asciiTheme="majorHAnsi" w:hAnsiTheme="majorHAnsi" w:cstheme="majorHAnsi"/>
        </w:rPr>
        <w:t xml:space="preserve"> </w:t>
      </w:r>
      <w:r w:rsidRPr="00AF65AE">
        <w:rPr>
          <w:rFonts w:asciiTheme="majorHAnsi" w:hAnsiTheme="majorHAnsi" w:cstheme="majorHAnsi"/>
        </w:rPr>
        <w:t xml:space="preserve">agrémenté </w:t>
      </w:r>
      <w:r w:rsidR="00BB2600" w:rsidRPr="00AF65AE">
        <w:rPr>
          <w:rFonts w:asciiTheme="majorHAnsi" w:hAnsiTheme="majorHAnsi" w:cstheme="majorHAnsi"/>
        </w:rPr>
        <w:t>des plantations odorantes et colorées en lien avec le projet de réhab</w:t>
      </w:r>
      <w:r w:rsidRPr="00AF65AE">
        <w:rPr>
          <w:rFonts w:asciiTheme="majorHAnsi" w:hAnsiTheme="majorHAnsi" w:cstheme="majorHAnsi"/>
        </w:rPr>
        <w:t>ilitation</w:t>
      </w:r>
      <w:r w:rsidR="00BB2600" w:rsidRPr="00AF65AE">
        <w:rPr>
          <w:rFonts w:asciiTheme="majorHAnsi" w:hAnsiTheme="majorHAnsi" w:cstheme="majorHAnsi"/>
        </w:rPr>
        <w:t xml:space="preserve"> du parc</w:t>
      </w:r>
      <w:r w:rsidR="002303AA">
        <w:rPr>
          <w:rFonts w:asciiTheme="majorHAnsi" w:hAnsiTheme="majorHAnsi" w:cstheme="majorHAnsi"/>
        </w:rPr>
        <w:t xml:space="preserve">, </w:t>
      </w:r>
      <w:r w:rsidRPr="00AF65AE">
        <w:rPr>
          <w:rFonts w:asciiTheme="majorHAnsi" w:hAnsiTheme="majorHAnsi" w:cstheme="majorHAnsi"/>
        </w:rPr>
        <w:t xml:space="preserve">viendra flatter les sens. </w:t>
      </w:r>
    </w:p>
    <w:p w14:paraId="3984F217" w14:textId="3198AC60" w:rsidR="00E6724A" w:rsidRPr="00127D43" w:rsidRDefault="003F28B2" w:rsidP="00E6724A">
      <w:pPr>
        <w:jc w:val="both"/>
        <w:rPr>
          <w:rFonts w:asciiTheme="majorHAnsi" w:hAnsiTheme="majorHAnsi" w:cstheme="majorHAnsi"/>
        </w:rPr>
      </w:pPr>
      <w:r>
        <w:rPr>
          <w:rFonts w:asciiTheme="majorHAnsi" w:hAnsiTheme="majorHAnsi" w:cstheme="majorHAnsi"/>
        </w:rPr>
        <w:lastRenderedPageBreak/>
        <w:t xml:space="preserve">Il est prévu que le projet s’intègre dans le programme « Un Pont… Une Œuvre » porté par le </w:t>
      </w:r>
      <w:r w:rsidR="00A33F1D">
        <w:rPr>
          <w:rFonts w:asciiTheme="majorHAnsi" w:hAnsiTheme="majorHAnsi" w:cstheme="majorHAnsi"/>
        </w:rPr>
        <w:t>D</w:t>
      </w:r>
      <w:r>
        <w:rPr>
          <w:rFonts w:asciiTheme="majorHAnsi" w:hAnsiTheme="majorHAnsi" w:cstheme="majorHAnsi"/>
        </w:rPr>
        <w:t xml:space="preserve">épartement de la Somme dans le cadre de la démarche « Vallée de Somme… Une </w:t>
      </w:r>
      <w:r w:rsidRPr="00D579CB">
        <w:rPr>
          <w:rFonts w:asciiTheme="majorHAnsi" w:hAnsiTheme="majorHAnsi" w:cstheme="majorHAnsi"/>
        </w:rPr>
        <w:t xml:space="preserve">vallée idéale ». </w:t>
      </w:r>
      <w:r w:rsidR="006A7AC8">
        <w:rPr>
          <w:rFonts w:asciiTheme="majorHAnsi" w:hAnsiTheme="majorHAnsi" w:cstheme="majorHAnsi"/>
        </w:rPr>
        <w:t>Le projet artistique envisagé sur la passerelle s’intégrera dans</w:t>
      </w:r>
      <w:r w:rsidR="00D579CB">
        <w:rPr>
          <w:rFonts w:asciiTheme="majorHAnsi" w:hAnsiTheme="majorHAnsi" w:cstheme="majorHAnsi"/>
        </w:rPr>
        <w:t xml:space="preserve"> un parcours culturel </w:t>
      </w:r>
      <w:r w:rsidR="004E1690">
        <w:rPr>
          <w:rFonts w:asciiTheme="majorHAnsi" w:hAnsiTheme="majorHAnsi" w:cstheme="majorHAnsi"/>
        </w:rPr>
        <w:t>le long du fleuve</w:t>
      </w:r>
      <w:r w:rsidR="00D579CB">
        <w:rPr>
          <w:rFonts w:asciiTheme="majorHAnsi" w:hAnsiTheme="majorHAnsi" w:cstheme="majorHAnsi"/>
        </w:rPr>
        <w:t xml:space="preserve"> suscitant la curiosité.</w:t>
      </w:r>
    </w:p>
    <w:p w14:paraId="7D4D3084" w14:textId="77777777" w:rsidR="0035743F" w:rsidRDefault="0035743F">
      <w:pPr>
        <w:rPr>
          <w:rFonts w:asciiTheme="majorHAnsi" w:hAnsiTheme="majorHAnsi" w:cstheme="majorHAnsi"/>
          <w:b/>
          <w:bCs/>
          <w:i/>
          <w:iCs/>
          <w:sz w:val="32"/>
          <w:szCs w:val="32"/>
        </w:rPr>
      </w:pPr>
      <w:r>
        <w:rPr>
          <w:rFonts w:asciiTheme="majorHAnsi" w:hAnsiTheme="majorHAnsi" w:cstheme="majorHAnsi"/>
          <w:b/>
          <w:bCs/>
          <w:i/>
          <w:iCs/>
          <w:sz w:val="32"/>
          <w:szCs w:val="32"/>
        </w:rPr>
        <w:br w:type="page"/>
      </w:r>
    </w:p>
    <w:p w14:paraId="3D89B63D" w14:textId="4DE93B4B" w:rsidR="007B7BD4" w:rsidRPr="000046E8" w:rsidRDefault="00E6724A" w:rsidP="007B7BD4">
      <w:pPr>
        <w:jc w:val="both"/>
        <w:rPr>
          <w:i/>
          <w:iCs/>
          <w:sz w:val="16"/>
          <w:szCs w:val="16"/>
        </w:rPr>
      </w:pPr>
      <w:r>
        <w:rPr>
          <w:rFonts w:asciiTheme="majorHAnsi" w:hAnsiTheme="majorHAnsi" w:cstheme="majorHAnsi"/>
          <w:b/>
          <w:bCs/>
          <w:i/>
          <w:iCs/>
          <w:sz w:val="32"/>
          <w:szCs w:val="32"/>
        </w:rPr>
        <w:lastRenderedPageBreak/>
        <w:t>Un</w:t>
      </w:r>
      <w:r w:rsidR="00503D08">
        <w:rPr>
          <w:rFonts w:asciiTheme="majorHAnsi" w:hAnsiTheme="majorHAnsi" w:cstheme="majorHAnsi"/>
          <w:b/>
          <w:bCs/>
          <w:i/>
          <w:iCs/>
          <w:sz w:val="32"/>
          <w:szCs w:val="32"/>
        </w:rPr>
        <w:t xml:space="preserve">e approche pragmatique et respectueuse de l’environnement </w:t>
      </w:r>
    </w:p>
    <w:p w14:paraId="0BB036A3" w14:textId="77777777" w:rsidR="00FB78FB" w:rsidRPr="00FB78FB" w:rsidRDefault="00FB78FB" w:rsidP="00FB78FB">
      <w:pPr>
        <w:jc w:val="both"/>
        <w:rPr>
          <w:rFonts w:asciiTheme="majorHAnsi" w:hAnsiTheme="majorHAnsi" w:cstheme="majorHAnsi"/>
        </w:rPr>
      </w:pPr>
      <w:r w:rsidRPr="00FB78FB">
        <w:rPr>
          <w:rFonts w:asciiTheme="majorHAnsi" w:hAnsiTheme="majorHAnsi" w:cstheme="majorHAnsi"/>
        </w:rPr>
        <w:t xml:space="preserve">Cette silhouette empreinte de finesse cherche à s’adapter le mieux possible aux contraintes existantes et à s’intégrer au contexte. Ainsi, la première pile, côté parc, se posera sur la fondation de l’ancienne passerelle de façon à limiter les perturbations sur le site et de réduire le volume de béton qui sera nécessaire pour la construction du nouvel ouvrage (réduction du bilan carbone). Elle deviendra l’axe de rotation et le point de départ de la grande courbe en canopée sur le parc Saint-Pierre. Cet arrondi n’a par ailleurs pas qu’un rôle esthétique : la sinuosité permet de maintenir les arbres existants.  </w:t>
      </w:r>
    </w:p>
    <w:p w14:paraId="022CC284" w14:textId="77777777" w:rsidR="00FB78FB" w:rsidRPr="00FB78FB" w:rsidRDefault="00FB78FB" w:rsidP="00FB78FB">
      <w:pPr>
        <w:jc w:val="both"/>
        <w:rPr>
          <w:rFonts w:asciiTheme="majorHAnsi" w:hAnsiTheme="majorHAnsi" w:cstheme="majorHAnsi"/>
        </w:rPr>
      </w:pPr>
      <w:r w:rsidRPr="00FB78FB">
        <w:rPr>
          <w:rFonts w:asciiTheme="majorHAnsi" w:hAnsiTheme="majorHAnsi" w:cstheme="majorHAnsi"/>
        </w:rPr>
        <w:t xml:space="preserve">Les matériaux issus de la déconstruction de l'ancienne passerelle seront revalorisés. Le métal sera recyclé. Le platelage bois sera mis à disposition du service Réemploi d'Amiens Métropole pour un nouvel usage.  </w:t>
      </w:r>
    </w:p>
    <w:p w14:paraId="1433B805" w14:textId="0A2EF761" w:rsidR="00FB78FB" w:rsidRDefault="00FB78FB" w:rsidP="00FB78FB">
      <w:pPr>
        <w:jc w:val="both"/>
        <w:rPr>
          <w:rFonts w:asciiTheme="majorHAnsi" w:hAnsiTheme="majorHAnsi" w:cstheme="majorHAnsi"/>
        </w:rPr>
      </w:pPr>
      <w:r w:rsidRPr="00FB78FB">
        <w:rPr>
          <w:rFonts w:asciiTheme="majorHAnsi" w:hAnsiTheme="majorHAnsi" w:cstheme="majorHAnsi"/>
        </w:rPr>
        <w:t>Des nichoirs pour oiseaux et pour chauves-souris seront intégrés au projet. Ils permettront de préserver la faune locale et de mieux intégrer la passerelle dans son environnement.</w:t>
      </w:r>
    </w:p>
    <w:p w14:paraId="335DD48A" w14:textId="46D50B46" w:rsidR="00A33F1D" w:rsidRDefault="00AF65AE" w:rsidP="007C229A">
      <w:pPr>
        <w:jc w:val="both"/>
        <w:rPr>
          <w:rFonts w:asciiTheme="majorHAnsi" w:hAnsiTheme="majorHAnsi" w:cstheme="majorHAnsi"/>
        </w:rPr>
      </w:pPr>
      <w:r>
        <w:rPr>
          <w:rFonts w:asciiTheme="majorHAnsi" w:hAnsiTheme="majorHAnsi" w:cstheme="majorHAnsi"/>
        </w:rPr>
        <w:t xml:space="preserve">L’éclairage sera étudié pour </w:t>
      </w:r>
      <w:r w:rsidRPr="00AF65AE">
        <w:rPr>
          <w:rFonts w:asciiTheme="majorHAnsi" w:hAnsiTheme="majorHAnsi" w:cstheme="majorHAnsi"/>
        </w:rPr>
        <w:t>gêner le moins possible la biodiversité</w:t>
      </w:r>
      <w:r w:rsidR="003F28B2">
        <w:rPr>
          <w:rFonts w:asciiTheme="majorHAnsi" w:hAnsiTheme="majorHAnsi" w:cstheme="majorHAnsi"/>
        </w:rPr>
        <w:t xml:space="preserve"> en évitant d’éclairer </w:t>
      </w:r>
      <w:r w:rsidRPr="00AF65AE">
        <w:rPr>
          <w:rFonts w:asciiTheme="majorHAnsi" w:hAnsiTheme="majorHAnsi" w:cstheme="majorHAnsi"/>
        </w:rPr>
        <w:t>la voute céleste</w:t>
      </w:r>
      <w:r w:rsidR="002F15E9" w:rsidRPr="002F15E9">
        <w:rPr>
          <w:rFonts w:asciiTheme="majorHAnsi" w:hAnsiTheme="majorHAnsi" w:cstheme="majorHAnsi"/>
        </w:rPr>
        <w:t> : il sera doux, peu consommat</w:t>
      </w:r>
      <w:r w:rsidR="003F28B2">
        <w:rPr>
          <w:rFonts w:asciiTheme="majorHAnsi" w:hAnsiTheme="majorHAnsi" w:cstheme="majorHAnsi"/>
        </w:rPr>
        <w:t>eur</w:t>
      </w:r>
      <w:r w:rsidR="002F15E9" w:rsidRPr="002F15E9">
        <w:rPr>
          <w:rFonts w:asciiTheme="majorHAnsi" w:hAnsiTheme="majorHAnsi" w:cstheme="majorHAnsi"/>
        </w:rPr>
        <w:t xml:space="preserve"> en énergie et tourné vers le sol clair de la passerelle</w:t>
      </w:r>
      <w:r w:rsidRPr="00AF65AE">
        <w:rPr>
          <w:rFonts w:asciiTheme="majorHAnsi" w:hAnsiTheme="majorHAnsi" w:cstheme="majorHAnsi"/>
        </w:rPr>
        <w:t>.</w:t>
      </w:r>
      <w:r w:rsidR="002F15E9">
        <w:rPr>
          <w:rFonts w:asciiTheme="majorHAnsi" w:hAnsiTheme="majorHAnsi" w:cstheme="majorHAnsi"/>
        </w:rPr>
        <w:t xml:space="preserve"> </w:t>
      </w:r>
    </w:p>
    <w:p w14:paraId="5BF2C2BC" w14:textId="43D30DAC" w:rsidR="007B7BD4" w:rsidRPr="000046E8" w:rsidRDefault="00C45F64" w:rsidP="007B7BD4">
      <w:pPr>
        <w:jc w:val="both"/>
        <w:rPr>
          <w:rFonts w:asciiTheme="majorHAnsi" w:hAnsiTheme="majorHAnsi" w:cstheme="majorHAnsi"/>
          <w:b/>
          <w:bCs/>
          <w:i/>
          <w:iCs/>
          <w:sz w:val="32"/>
          <w:szCs w:val="32"/>
        </w:rPr>
      </w:pPr>
      <w:r w:rsidRPr="000046E8">
        <w:rPr>
          <w:rFonts w:asciiTheme="majorHAnsi" w:hAnsiTheme="majorHAnsi" w:cstheme="majorHAnsi"/>
          <w:b/>
          <w:bCs/>
          <w:i/>
          <w:iCs/>
          <w:sz w:val="32"/>
          <w:szCs w:val="32"/>
        </w:rPr>
        <w:t>Budget et planning</w:t>
      </w:r>
    </w:p>
    <w:p w14:paraId="45376671" w14:textId="1BC106AE" w:rsidR="00DF1AD6" w:rsidRPr="00CF060E" w:rsidRDefault="00DF1AD6" w:rsidP="00DF1AD6">
      <w:pPr>
        <w:pStyle w:val="Default"/>
        <w:jc w:val="both"/>
        <w:rPr>
          <w:rFonts w:ascii="Calibri Light" w:hAnsi="Calibri Light"/>
          <w:b/>
          <w:bCs/>
          <w:color w:val="000000" w:themeColor="text1"/>
          <w:u w:val="single"/>
        </w:rPr>
      </w:pPr>
      <w:r w:rsidRPr="00CF060E">
        <w:rPr>
          <w:rFonts w:ascii="Calibri Light" w:hAnsi="Calibri Light"/>
          <w:b/>
          <w:bCs/>
          <w:color w:val="000000" w:themeColor="text1"/>
          <w:u w:val="single"/>
        </w:rPr>
        <w:t xml:space="preserve">Coût </w:t>
      </w:r>
      <w:r>
        <w:rPr>
          <w:rFonts w:ascii="Calibri Light" w:hAnsi="Calibri Light"/>
          <w:b/>
          <w:bCs/>
          <w:color w:val="000000" w:themeColor="text1"/>
          <w:u w:val="single"/>
        </w:rPr>
        <w:t>prévisionnel</w:t>
      </w:r>
      <w:r w:rsidRPr="00CF060E">
        <w:rPr>
          <w:rFonts w:ascii="Calibri Light" w:hAnsi="Calibri Light"/>
          <w:b/>
          <w:bCs/>
          <w:color w:val="000000" w:themeColor="text1"/>
          <w:u w:val="single"/>
        </w:rPr>
        <w:t xml:space="preserve"> : </w:t>
      </w:r>
    </w:p>
    <w:p w14:paraId="397DBA80" w14:textId="11CC7D47" w:rsidR="00DF1AD6" w:rsidRDefault="003F28B2" w:rsidP="00DF1AD6">
      <w:pPr>
        <w:pStyle w:val="Default"/>
        <w:jc w:val="both"/>
        <w:rPr>
          <w:rFonts w:asciiTheme="majorHAnsi" w:hAnsiTheme="majorHAnsi" w:cstheme="majorHAnsi"/>
        </w:rPr>
      </w:pPr>
      <w:r w:rsidRPr="003F28B2">
        <w:rPr>
          <w:rFonts w:asciiTheme="majorHAnsi" w:hAnsiTheme="majorHAnsi" w:cstheme="majorHAnsi"/>
        </w:rPr>
        <w:t>Coût travaux : 2</w:t>
      </w:r>
      <w:r w:rsidR="0090579D">
        <w:rPr>
          <w:rFonts w:asciiTheme="majorHAnsi" w:hAnsiTheme="majorHAnsi" w:cstheme="majorHAnsi"/>
        </w:rPr>
        <w:t> 400 0</w:t>
      </w:r>
      <w:r w:rsidRPr="003F28B2">
        <w:rPr>
          <w:rFonts w:asciiTheme="majorHAnsi" w:hAnsiTheme="majorHAnsi" w:cstheme="majorHAnsi"/>
        </w:rPr>
        <w:t>00 € TTC</w:t>
      </w:r>
    </w:p>
    <w:p w14:paraId="0FBB4C74" w14:textId="2BE63FF2" w:rsidR="003F28B2" w:rsidRPr="00CF060E" w:rsidRDefault="003F28B2" w:rsidP="00DF1AD6">
      <w:pPr>
        <w:pStyle w:val="Default"/>
        <w:jc w:val="both"/>
        <w:rPr>
          <w:rFonts w:ascii="Calibri Light" w:hAnsi="Calibri Light"/>
          <w:b/>
          <w:bCs/>
          <w:color w:val="000000" w:themeColor="text1"/>
          <w:u w:val="single"/>
        </w:rPr>
      </w:pPr>
      <w:r>
        <w:rPr>
          <w:rFonts w:asciiTheme="majorHAnsi" w:hAnsiTheme="majorHAnsi" w:cstheme="majorHAnsi"/>
        </w:rPr>
        <w:t>Coût projet : 3 800 000 € TTC</w:t>
      </w:r>
    </w:p>
    <w:p w14:paraId="7B966284" w14:textId="77777777" w:rsidR="002F15E9" w:rsidRDefault="002F15E9" w:rsidP="00DF1AD6">
      <w:pPr>
        <w:pStyle w:val="Default"/>
        <w:jc w:val="both"/>
        <w:rPr>
          <w:rFonts w:ascii="Calibri Light" w:hAnsi="Calibri Light"/>
          <w:b/>
          <w:bCs/>
          <w:color w:val="000000" w:themeColor="text1"/>
          <w:u w:val="single"/>
        </w:rPr>
      </w:pPr>
    </w:p>
    <w:p w14:paraId="21B74E9F" w14:textId="531CFBD8" w:rsidR="00DF1AD6" w:rsidRDefault="00DF1AD6" w:rsidP="00DF1AD6">
      <w:pPr>
        <w:pStyle w:val="Default"/>
        <w:jc w:val="both"/>
        <w:rPr>
          <w:rFonts w:ascii="Calibri Light" w:hAnsi="Calibri Light"/>
          <w:b/>
          <w:bCs/>
          <w:color w:val="000000" w:themeColor="text1"/>
          <w:u w:val="single"/>
        </w:rPr>
      </w:pPr>
      <w:r w:rsidRPr="00CF060E">
        <w:rPr>
          <w:rFonts w:ascii="Calibri Light" w:hAnsi="Calibri Light"/>
          <w:b/>
          <w:bCs/>
          <w:color w:val="000000" w:themeColor="text1"/>
          <w:u w:val="single"/>
        </w:rPr>
        <w:t>Cofinancement </w:t>
      </w:r>
      <w:r w:rsidR="005B4FD7">
        <w:rPr>
          <w:rFonts w:ascii="Calibri Light" w:hAnsi="Calibri Light"/>
          <w:b/>
          <w:bCs/>
          <w:color w:val="000000" w:themeColor="text1"/>
          <w:u w:val="single"/>
        </w:rPr>
        <w:t xml:space="preserve">(en TTC) </w:t>
      </w:r>
      <w:r w:rsidRPr="00CF060E">
        <w:rPr>
          <w:rFonts w:ascii="Calibri Light" w:hAnsi="Calibri Light"/>
          <w:b/>
          <w:bCs/>
          <w:color w:val="000000" w:themeColor="text1"/>
          <w:u w:val="single"/>
        </w:rPr>
        <w:t xml:space="preserve">: </w:t>
      </w:r>
    </w:p>
    <w:p w14:paraId="40F5F13D" w14:textId="77777777" w:rsidR="00DF1AD6" w:rsidRPr="00DF1AD6" w:rsidRDefault="00DF1AD6" w:rsidP="00DF1AD6">
      <w:pPr>
        <w:pStyle w:val="Default"/>
        <w:jc w:val="both"/>
        <w:rPr>
          <w:rFonts w:ascii="Calibri Light" w:hAnsi="Calibri Light"/>
          <w:b/>
          <w:bCs/>
          <w:color w:val="000000" w:themeColor="text1"/>
          <w:u w:val="single"/>
        </w:rPr>
      </w:pPr>
    </w:p>
    <w:tbl>
      <w:tblPr>
        <w:tblW w:w="7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9"/>
        <w:gridCol w:w="2268"/>
        <w:gridCol w:w="1418"/>
      </w:tblGrid>
      <w:tr w:rsidR="00DF1AD6" w:rsidRPr="00CF060E" w14:paraId="5207D35E" w14:textId="77777777" w:rsidTr="003F28B2">
        <w:trPr>
          <w:tblCellSpacing w:w="0" w:type="dxa"/>
        </w:trPr>
        <w:tc>
          <w:tcPr>
            <w:tcW w:w="3959" w:type="dxa"/>
            <w:tcBorders>
              <w:top w:val="single" w:sz="8" w:space="0" w:color="auto"/>
              <w:left w:val="single" w:sz="8" w:space="0" w:color="auto"/>
              <w:bottom w:val="single" w:sz="8" w:space="0" w:color="auto"/>
              <w:right w:val="nil"/>
            </w:tcBorders>
            <w:tcMar>
              <w:top w:w="57" w:type="dxa"/>
              <w:left w:w="57" w:type="dxa"/>
              <w:bottom w:w="57" w:type="dxa"/>
              <w:right w:w="0" w:type="dxa"/>
            </w:tcMar>
          </w:tcPr>
          <w:p w14:paraId="104FF691" w14:textId="7690845C" w:rsidR="00DF1AD6" w:rsidRPr="00CF060E" w:rsidRDefault="003F28B2" w:rsidP="000B5661">
            <w:pPr>
              <w:pStyle w:val="western2"/>
              <w:spacing w:before="0" w:beforeAutospacing="0" w:after="0"/>
              <w:rPr>
                <w:rFonts w:ascii="Calibri Light" w:eastAsia="Times New Roman" w:hAnsi="Calibri Light"/>
                <w:bCs/>
                <w:color w:val="auto"/>
                <w:sz w:val="24"/>
                <w:szCs w:val="28"/>
              </w:rPr>
            </w:pPr>
            <w:r>
              <w:rPr>
                <w:rFonts w:ascii="Calibri Light" w:eastAsia="Times New Roman" w:hAnsi="Calibri Light"/>
                <w:bCs/>
                <w:color w:val="auto"/>
                <w:sz w:val="24"/>
                <w:szCs w:val="28"/>
              </w:rPr>
              <w:t>Conseil départemental de la Somme</w:t>
            </w:r>
          </w:p>
        </w:tc>
        <w:tc>
          <w:tcPr>
            <w:tcW w:w="2268" w:type="dxa"/>
            <w:tcBorders>
              <w:top w:val="single" w:sz="8" w:space="0" w:color="auto"/>
              <w:left w:val="single" w:sz="8" w:space="0" w:color="auto"/>
              <w:bottom w:val="single" w:sz="8" w:space="0" w:color="auto"/>
              <w:right w:val="nil"/>
            </w:tcBorders>
            <w:tcMar>
              <w:top w:w="57" w:type="dxa"/>
              <w:left w:w="57" w:type="dxa"/>
              <w:bottom w:w="57" w:type="dxa"/>
              <w:right w:w="0" w:type="dxa"/>
            </w:tcMar>
          </w:tcPr>
          <w:p w14:paraId="755A19CF" w14:textId="578F4936" w:rsidR="00DF1AD6" w:rsidRPr="00CF060E" w:rsidRDefault="00953F34" w:rsidP="000B5661">
            <w:pPr>
              <w:pStyle w:val="western2"/>
              <w:spacing w:before="0" w:beforeAutospacing="0" w:after="0"/>
              <w:jc w:val="right"/>
              <w:rPr>
                <w:rFonts w:ascii="Calibri Light" w:eastAsia="Times New Roman" w:hAnsi="Calibri Light"/>
                <w:bCs/>
                <w:color w:val="auto"/>
                <w:sz w:val="24"/>
                <w:szCs w:val="28"/>
              </w:rPr>
            </w:pPr>
            <w:r>
              <w:rPr>
                <w:rFonts w:ascii="Calibri Light" w:eastAsia="Times New Roman" w:hAnsi="Calibri Light"/>
                <w:bCs/>
                <w:color w:val="auto"/>
                <w:sz w:val="24"/>
                <w:szCs w:val="28"/>
              </w:rPr>
              <w:t>782 069</w:t>
            </w:r>
            <w:r w:rsidR="003F28B2">
              <w:rPr>
                <w:rFonts w:ascii="Calibri Light" w:eastAsia="Times New Roman" w:hAnsi="Calibri Light"/>
                <w:bCs/>
                <w:color w:val="auto"/>
                <w:sz w:val="24"/>
                <w:szCs w:val="28"/>
              </w:rPr>
              <w:t xml:space="preserve"> € </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C9D1A54" w14:textId="72AD1EA4" w:rsidR="00DF1AD6" w:rsidRPr="00CF060E" w:rsidRDefault="00DF1AD6" w:rsidP="000B5661">
            <w:pPr>
              <w:pStyle w:val="western2"/>
              <w:spacing w:before="0" w:beforeAutospacing="0" w:after="0"/>
              <w:jc w:val="right"/>
              <w:rPr>
                <w:rFonts w:ascii="Calibri Light" w:eastAsia="Times New Roman" w:hAnsi="Calibri Light"/>
                <w:bCs/>
                <w:color w:val="auto"/>
                <w:sz w:val="24"/>
                <w:szCs w:val="28"/>
              </w:rPr>
            </w:pPr>
          </w:p>
        </w:tc>
      </w:tr>
      <w:tr w:rsidR="00DF1AD6" w:rsidRPr="00CF060E" w14:paraId="180E7632" w14:textId="77777777" w:rsidTr="003F28B2">
        <w:trPr>
          <w:tblCellSpacing w:w="0" w:type="dxa"/>
        </w:trPr>
        <w:tc>
          <w:tcPr>
            <w:tcW w:w="3959" w:type="dxa"/>
            <w:tcBorders>
              <w:top w:val="nil"/>
              <w:left w:val="single" w:sz="8" w:space="0" w:color="auto"/>
              <w:bottom w:val="single" w:sz="8" w:space="0" w:color="auto"/>
              <w:right w:val="nil"/>
            </w:tcBorders>
            <w:tcMar>
              <w:top w:w="0" w:type="dxa"/>
              <w:left w:w="57" w:type="dxa"/>
              <w:bottom w:w="57" w:type="dxa"/>
              <w:right w:w="0" w:type="dxa"/>
            </w:tcMar>
          </w:tcPr>
          <w:p w14:paraId="1144A899" w14:textId="5949BF04" w:rsidR="00DF1AD6" w:rsidRPr="00CF060E" w:rsidRDefault="000D44B8" w:rsidP="000B5661">
            <w:pPr>
              <w:pStyle w:val="western2"/>
              <w:spacing w:before="0" w:beforeAutospacing="0" w:after="0"/>
              <w:rPr>
                <w:rFonts w:ascii="Calibri Light" w:eastAsia="Times New Roman" w:hAnsi="Calibri Light"/>
                <w:bCs/>
                <w:color w:val="auto"/>
                <w:sz w:val="24"/>
                <w:szCs w:val="28"/>
              </w:rPr>
            </w:pPr>
            <w:r>
              <w:rPr>
                <w:rFonts w:ascii="Calibri Light" w:eastAsia="Times New Roman" w:hAnsi="Calibri Light"/>
                <w:bCs/>
                <w:color w:val="auto"/>
                <w:sz w:val="24"/>
                <w:szCs w:val="28"/>
              </w:rPr>
              <w:t>Dotation de Soutien à l’Investissement Local (DSIL)</w:t>
            </w:r>
          </w:p>
        </w:tc>
        <w:tc>
          <w:tcPr>
            <w:tcW w:w="2268" w:type="dxa"/>
            <w:tcBorders>
              <w:top w:val="nil"/>
              <w:left w:val="single" w:sz="8" w:space="0" w:color="auto"/>
              <w:bottom w:val="single" w:sz="8" w:space="0" w:color="auto"/>
              <w:right w:val="nil"/>
            </w:tcBorders>
            <w:tcMar>
              <w:top w:w="0" w:type="dxa"/>
              <w:left w:w="57" w:type="dxa"/>
              <w:bottom w:w="57" w:type="dxa"/>
              <w:right w:w="0" w:type="dxa"/>
            </w:tcMar>
          </w:tcPr>
          <w:p w14:paraId="1204BB32" w14:textId="0D04A8C0" w:rsidR="00DF1AD6" w:rsidRPr="00CF060E" w:rsidRDefault="00953F34" w:rsidP="000B5661">
            <w:pPr>
              <w:pStyle w:val="western2"/>
              <w:spacing w:before="0" w:beforeAutospacing="0" w:after="0"/>
              <w:jc w:val="right"/>
              <w:rPr>
                <w:rFonts w:ascii="Calibri Light" w:eastAsia="Times New Roman" w:hAnsi="Calibri Light"/>
                <w:bCs/>
                <w:color w:val="auto"/>
                <w:sz w:val="24"/>
                <w:szCs w:val="28"/>
              </w:rPr>
            </w:pPr>
            <w:r>
              <w:rPr>
                <w:rFonts w:ascii="Calibri Light" w:eastAsia="Times New Roman" w:hAnsi="Calibri Light"/>
                <w:bCs/>
                <w:color w:val="auto"/>
                <w:sz w:val="24"/>
                <w:szCs w:val="28"/>
              </w:rPr>
              <w:t>5</w:t>
            </w:r>
            <w:r w:rsidR="005B4FD7">
              <w:rPr>
                <w:rFonts w:ascii="Calibri Light" w:eastAsia="Times New Roman" w:hAnsi="Calibri Light"/>
                <w:bCs/>
                <w:color w:val="auto"/>
                <w:sz w:val="24"/>
                <w:szCs w:val="28"/>
              </w:rPr>
              <w:t>00 000 €</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A8E16D3" w14:textId="4559EF20" w:rsidR="00DF1AD6" w:rsidRPr="00CF060E" w:rsidRDefault="00DF1AD6" w:rsidP="000B5661">
            <w:pPr>
              <w:pStyle w:val="western2"/>
              <w:spacing w:before="0" w:beforeAutospacing="0" w:after="0"/>
              <w:jc w:val="right"/>
              <w:rPr>
                <w:rFonts w:ascii="Calibri Light" w:eastAsia="Times New Roman" w:hAnsi="Calibri Light"/>
                <w:bCs/>
                <w:color w:val="auto"/>
                <w:sz w:val="24"/>
                <w:szCs w:val="28"/>
              </w:rPr>
            </w:pPr>
          </w:p>
        </w:tc>
      </w:tr>
      <w:tr w:rsidR="00DF1AD6" w:rsidRPr="00CF060E" w14:paraId="5A0F3FF5" w14:textId="77777777" w:rsidTr="003F28B2">
        <w:trPr>
          <w:tblCellSpacing w:w="0" w:type="dxa"/>
        </w:trPr>
        <w:tc>
          <w:tcPr>
            <w:tcW w:w="3959" w:type="dxa"/>
            <w:tcBorders>
              <w:top w:val="nil"/>
              <w:left w:val="single" w:sz="8" w:space="0" w:color="auto"/>
              <w:bottom w:val="single" w:sz="8" w:space="0" w:color="auto"/>
              <w:right w:val="nil"/>
            </w:tcBorders>
            <w:tcMar>
              <w:top w:w="0" w:type="dxa"/>
              <w:left w:w="57" w:type="dxa"/>
              <w:bottom w:w="57" w:type="dxa"/>
              <w:right w:w="0" w:type="dxa"/>
            </w:tcMar>
          </w:tcPr>
          <w:p w14:paraId="7DD911F6" w14:textId="688677D3" w:rsidR="00DF1AD6" w:rsidRPr="00CF060E" w:rsidRDefault="003F28B2" w:rsidP="000B5661">
            <w:pPr>
              <w:pStyle w:val="western2"/>
              <w:spacing w:before="0" w:beforeAutospacing="0" w:after="0"/>
              <w:rPr>
                <w:rFonts w:ascii="Calibri Light" w:eastAsia="Times New Roman" w:hAnsi="Calibri Light"/>
                <w:bCs/>
                <w:color w:val="auto"/>
                <w:sz w:val="24"/>
                <w:szCs w:val="28"/>
              </w:rPr>
            </w:pPr>
            <w:r>
              <w:rPr>
                <w:rFonts w:ascii="Calibri Light" w:eastAsia="Times New Roman" w:hAnsi="Calibri Light"/>
                <w:bCs/>
                <w:color w:val="auto"/>
                <w:sz w:val="24"/>
                <w:szCs w:val="28"/>
              </w:rPr>
              <w:t xml:space="preserve">Ville d’Amiens </w:t>
            </w:r>
          </w:p>
        </w:tc>
        <w:tc>
          <w:tcPr>
            <w:tcW w:w="2268" w:type="dxa"/>
            <w:tcBorders>
              <w:top w:val="nil"/>
              <w:left w:val="single" w:sz="8" w:space="0" w:color="auto"/>
              <w:bottom w:val="single" w:sz="8" w:space="0" w:color="auto"/>
              <w:right w:val="nil"/>
            </w:tcBorders>
            <w:tcMar>
              <w:top w:w="0" w:type="dxa"/>
              <w:left w:w="57" w:type="dxa"/>
              <w:bottom w:w="57" w:type="dxa"/>
              <w:right w:w="0" w:type="dxa"/>
            </w:tcMar>
          </w:tcPr>
          <w:p w14:paraId="0B92F43F" w14:textId="3D433C26" w:rsidR="00DF1AD6" w:rsidRPr="00CF060E" w:rsidRDefault="00953F34" w:rsidP="000B5661">
            <w:pPr>
              <w:pStyle w:val="western2"/>
              <w:spacing w:before="0" w:beforeAutospacing="0" w:after="0"/>
              <w:jc w:val="right"/>
              <w:rPr>
                <w:rFonts w:ascii="Calibri Light" w:eastAsia="Times New Roman" w:hAnsi="Calibri Light"/>
                <w:bCs/>
                <w:color w:val="auto"/>
                <w:sz w:val="24"/>
                <w:szCs w:val="28"/>
              </w:rPr>
            </w:pPr>
            <w:r w:rsidRPr="00953F34">
              <w:rPr>
                <w:rFonts w:ascii="Calibri Light" w:eastAsia="Times New Roman" w:hAnsi="Calibri Light"/>
                <w:bCs/>
                <w:color w:val="auto"/>
                <w:sz w:val="24"/>
                <w:szCs w:val="28"/>
              </w:rPr>
              <w:t>2 517 931</w:t>
            </w:r>
            <w:r w:rsidR="005B4FD7">
              <w:rPr>
                <w:rFonts w:ascii="Calibri Light" w:eastAsia="Times New Roman" w:hAnsi="Calibri Light"/>
                <w:bCs/>
                <w:color w:val="auto"/>
                <w:sz w:val="24"/>
                <w:szCs w:val="28"/>
              </w:rPr>
              <w:t xml:space="preserve"> €</w:t>
            </w:r>
          </w:p>
        </w:tc>
        <w:tc>
          <w:tcPr>
            <w:tcW w:w="1418" w:type="dxa"/>
            <w:tcBorders>
              <w:top w:val="nil"/>
              <w:left w:val="single" w:sz="8" w:space="0" w:color="auto"/>
              <w:bottom w:val="single" w:sz="8" w:space="0" w:color="auto"/>
              <w:right w:val="single" w:sz="8" w:space="0" w:color="auto"/>
            </w:tcBorders>
            <w:tcMar>
              <w:top w:w="0" w:type="dxa"/>
              <w:left w:w="57" w:type="dxa"/>
              <w:bottom w:w="57" w:type="dxa"/>
              <w:right w:w="57" w:type="dxa"/>
            </w:tcMar>
          </w:tcPr>
          <w:p w14:paraId="1FB0BB54" w14:textId="089D71A1" w:rsidR="00DF1AD6" w:rsidRPr="00CF060E" w:rsidRDefault="00DF1AD6" w:rsidP="000B5661">
            <w:pPr>
              <w:pStyle w:val="western2"/>
              <w:spacing w:before="0" w:beforeAutospacing="0" w:after="0"/>
              <w:jc w:val="right"/>
              <w:rPr>
                <w:rFonts w:ascii="Calibri Light" w:eastAsia="Times New Roman" w:hAnsi="Calibri Light"/>
                <w:bCs/>
                <w:color w:val="auto"/>
                <w:sz w:val="24"/>
                <w:szCs w:val="28"/>
              </w:rPr>
            </w:pPr>
          </w:p>
        </w:tc>
      </w:tr>
      <w:tr w:rsidR="00DF1AD6" w:rsidRPr="00CF060E" w14:paraId="55C7271B" w14:textId="77777777" w:rsidTr="003F28B2">
        <w:trPr>
          <w:tblCellSpacing w:w="0" w:type="dxa"/>
        </w:trPr>
        <w:tc>
          <w:tcPr>
            <w:tcW w:w="3959" w:type="dxa"/>
            <w:tcBorders>
              <w:top w:val="nil"/>
              <w:left w:val="single" w:sz="8" w:space="0" w:color="auto"/>
              <w:bottom w:val="single" w:sz="8" w:space="0" w:color="auto"/>
              <w:right w:val="nil"/>
            </w:tcBorders>
            <w:tcMar>
              <w:top w:w="0" w:type="dxa"/>
              <w:left w:w="57" w:type="dxa"/>
              <w:bottom w:w="57" w:type="dxa"/>
              <w:right w:w="0" w:type="dxa"/>
            </w:tcMar>
            <w:hideMark/>
          </w:tcPr>
          <w:p w14:paraId="73188E73" w14:textId="7AEEBF7E" w:rsidR="00DF1AD6" w:rsidRPr="00A33F1D" w:rsidRDefault="00DF1AD6" w:rsidP="000B5661">
            <w:pPr>
              <w:pStyle w:val="western2"/>
              <w:spacing w:before="0" w:beforeAutospacing="0" w:after="0"/>
              <w:jc w:val="right"/>
              <w:rPr>
                <w:rFonts w:ascii="Calibri Light" w:eastAsia="Times New Roman" w:hAnsi="Calibri Light"/>
                <w:b/>
                <w:color w:val="auto"/>
                <w:sz w:val="24"/>
                <w:szCs w:val="28"/>
              </w:rPr>
            </w:pPr>
            <w:r w:rsidRPr="00A33F1D">
              <w:rPr>
                <w:rFonts w:ascii="Calibri Light" w:eastAsia="Times New Roman" w:hAnsi="Calibri Light"/>
                <w:b/>
                <w:color w:val="auto"/>
                <w:sz w:val="24"/>
                <w:szCs w:val="28"/>
              </w:rPr>
              <w:t>TOTAL</w:t>
            </w:r>
            <w:r w:rsidR="005B4FD7" w:rsidRPr="00A33F1D">
              <w:rPr>
                <w:rFonts w:ascii="Calibri Light" w:eastAsia="Times New Roman" w:hAnsi="Calibri Light"/>
                <w:b/>
                <w:color w:val="auto"/>
                <w:sz w:val="24"/>
                <w:szCs w:val="28"/>
              </w:rPr>
              <w:t xml:space="preserve"> (en TTC)</w:t>
            </w:r>
          </w:p>
        </w:tc>
        <w:tc>
          <w:tcPr>
            <w:tcW w:w="2268" w:type="dxa"/>
            <w:tcBorders>
              <w:top w:val="nil"/>
              <w:left w:val="single" w:sz="8" w:space="0" w:color="auto"/>
              <w:bottom w:val="single" w:sz="8" w:space="0" w:color="auto"/>
              <w:right w:val="nil"/>
            </w:tcBorders>
            <w:tcMar>
              <w:top w:w="0" w:type="dxa"/>
              <w:left w:w="57" w:type="dxa"/>
              <w:bottom w:w="57" w:type="dxa"/>
              <w:right w:w="0" w:type="dxa"/>
            </w:tcMar>
          </w:tcPr>
          <w:p w14:paraId="101DC76B" w14:textId="6AB38579" w:rsidR="00DF1AD6" w:rsidRPr="00A33F1D" w:rsidRDefault="005B4FD7" w:rsidP="000B5661">
            <w:pPr>
              <w:pStyle w:val="western2"/>
              <w:spacing w:before="0" w:beforeAutospacing="0" w:after="0"/>
              <w:jc w:val="right"/>
              <w:rPr>
                <w:rFonts w:ascii="Calibri Light" w:eastAsia="Times New Roman" w:hAnsi="Calibri Light"/>
                <w:b/>
                <w:color w:val="auto"/>
                <w:sz w:val="24"/>
                <w:szCs w:val="28"/>
              </w:rPr>
            </w:pPr>
            <w:r w:rsidRPr="00A33F1D">
              <w:rPr>
                <w:rFonts w:ascii="Calibri Light" w:eastAsia="Times New Roman" w:hAnsi="Calibri Light"/>
                <w:b/>
                <w:color w:val="auto"/>
                <w:sz w:val="24"/>
                <w:szCs w:val="28"/>
              </w:rPr>
              <w:t>3 800 000 €</w:t>
            </w:r>
          </w:p>
        </w:tc>
        <w:tc>
          <w:tcPr>
            <w:tcW w:w="1418" w:type="dxa"/>
            <w:tcBorders>
              <w:top w:val="nil"/>
              <w:left w:val="single" w:sz="8" w:space="0" w:color="auto"/>
              <w:bottom w:val="single" w:sz="8" w:space="0" w:color="auto"/>
              <w:right w:val="single" w:sz="8" w:space="0" w:color="auto"/>
            </w:tcBorders>
            <w:tcMar>
              <w:top w:w="0" w:type="dxa"/>
              <w:left w:w="57" w:type="dxa"/>
              <w:bottom w:w="57" w:type="dxa"/>
              <w:right w:w="57" w:type="dxa"/>
            </w:tcMar>
          </w:tcPr>
          <w:p w14:paraId="61780E3D" w14:textId="4A6E61F4" w:rsidR="00DF1AD6" w:rsidRPr="00A33F1D" w:rsidRDefault="00DF1AD6" w:rsidP="000B5661">
            <w:pPr>
              <w:pStyle w:val="western2"/>
              <w:spacing w:before="0" w:beforeAutospacing="0" w:after="0"/>
              <w:jc w:val="right"/>
              <w:rPr>
                <w:rFonts w:ascii="Calibri Light" w:eastAsia="Times New Roman" w:hAnsi="Calibri Light"/>
                <w:b/>
                <w:color w:val="auto"/>
                <w:sz w:val="24"/>
                <w:szCs w:val="28"/>
              </w:rPr>
            </w:pPr>
            <w:r w:rsidRPr="00A33F1D">
              <w:rPr>
                <w:rFonts w:ascii="Calibri Light" w:eastAsia="Times New Roman" w:hAnsi="Calibri Light"/>
                <w:b/>
                <w:color w:val="auto"/>
                <w:sz w:val="24"/>
                <w:szCs w:val="28"/>
              </w:rPr>
              <w:t>100%</w:t>
            </w:r>
          </w:p>
        </w:tc>
      </w:tr>
    </w:tbl>
    <w:p w14:paraId="4FB4834E" w14:textId="07B0AD67" w:rsidR="00DF1AD6" w:rsidRDefault="00DF1AD6" w:rsidP="00DF1AD6">
      <w:pPr>
        <w:pStyle w:val="Default"/>
        <w:jc w:val="both"/>
        <w:rPr>
          <w:rFonts w:ascii="Calibri Light" w:hAnsi="Calibri Light"/>
          <w:b/>
          <w:bCs/>
          <w:color w:val="000000" w:themeColor="text1"/>
          <w:u w:val="single"/>
        </w:rPr>
      </w:pPr>
    </w:p>
    <w:p w14:paraId="0DBB65AC" w14:textId="38D24BDC" w:rsidR="00DF1AD6" w:rsidRPr="00CF060E" w:rsidRDefault="00DF1AD6" w:rsidP="00DF1AD6">
      <w:pPr>
        <w:spacing w:after="0" w:line="240" w:lineRule="auto"/>
        <w:rPr>
          <w:rFonts w:ascii="Calibri Light" w:hAnsi="Calibri Light" w:cs="Arial"/>
          <w:b/>
          <w:bCs/>
          <w:color w:val="000000" w:themeColor="text1"/>
          <w:sz w:val="24"/>
          <w:szCs w:val="24"/>
          <w:u w:val="single"/>
        </w:rPr>
      </w:pPr>
      <w:r>
        <w:rPr>
          <w:rFonts w:ascii="Calibri Light" w:hAnsi="Calibri Light" w:cs="Arial"/>
          <w:b/>
          <w:bCs/>
          <w:color w:val="000000" w:themeColor="text1"/>
          <w:sz w:val="24"/>
          <w:szCs w:val="24"/>
          <w:u w:val="single"/>
        </w:rPr>
        <w:t>M</w:t>
      </w:r>
      <w:r w:rsidRPr="00CF060E">
        <w:rPr>
          <w:rFonts w:ascii="Calibri Light" w:hAnsi="Calibri Light" w:cs="Arial"/>
          <w:b/>
          <w:bCs/>
          <w:color w:val="000000" w:themeColor="text1"/>
          <w:sz w:val="24"/>
          <w:szCs w:val="24"/>
          <w:u w:val="single"/>
        </w:rPr>
        <w:t xml:space="preserve">aitrise d’ouvrage : </w:t>
      </w:r>
    </w:p>
    <w:p w14:paraId="7468E90A" w14:textId="6CDB21FF" w:rsidR="005B4FD7" w:rsidRDefault="005B4FD7" w:rsidP="005B4FD7">
      <w:pPr>
        <w:pStyle w:val="Default"/>
        <w:numPr>
          <w:ilvl w:val="0"/>
          <w:numId w:val="2"/>
        </w:numPr>
        <w:jc w:val="both"/>
        <w:rPr>
          <w:rFonts w:ascii="Calibri Light" w:eastAsia="Times New Roman" w:hAnsi="Calibri Light"/>
          <w:bCs/>
          <w:color w:val="000000" w:themeColor="text1"/>
          <w:szCs w:val="28"/>
          <w:lang w:eastAsia="fr-FR"/>
        </w:rPr>
      </w:pPr>
      <w:r>
        <w:rPr>
          <w:rFonts w:ascii="Calibri Light" w:eastAsia="Times New Roman" w:hAnsi="Calibri Light"/>
          <w:bCs/>
          <w:color w:val="000000" w:themeColor="text1"/>
          <w:szCs w:val="28"/>
          <w:lang w:eastAsia="fr-FR"/>
        </w:rPr>
        <w:t xml:space="preserve">Ville d’Amiens </w:t>
      </w:r>
    </w:p>
    <w:p w14:paraId="69381F1F" w14:textId="5E1F5D12" w:rsidR="00DF1AD6" w:rsidRPr="00CF060E" w:rsidRDefault="005B4FD7" w:rsidP="005B4FD7">
      <w:pPr>
        <w:pStyle w:val="Default"/>
        <w:numPr>
          <w:ilvl w:val="0"/>
          <w:numId w:val="2"/>
        </w:numPr>
        <w:jc w:val="both"/>
        <w:rPr>
          <w:rFonts w:ascii="Calibri Light" w:eastAsia="Times New Roman" w:hAnsi="Calibri Light"/>
          <w:bCs/>
          <w:color w:val="000000" w:themeColor="text1"/>
          <w:szCs w:val="28"/>
          <w:lang w:eastAsia="fr-FR"/>
        </w:rPr>
      </w:pPr>
      <w:r>
        <w:rPr>
          <w:rFonts w:ascii="Calibri Light" w:eastAsia="Times New Roman" w:hAnsi="Calibri Light"/>
          <w:bCs/>
          <w:color w:val="000000" w:themeColor="text1"/>
          <w:szCs w:val="28"/>
          <w:lang w:eastAsia="fr-FR"/>
        </w:rPr>
        <w:t xml:space="preserve">Mandataire :   </w:t>
      </w:r>
      <w:r w:rsidR="00DF1AD6" w:rsidRPr="00CF060E">
        <w:rPr>
          <w:rFonts w:ascii="Calibri Light" w:eastAsia="Times New Roman" w:hAnsi="Calibri Light"/>
          <w:bCs/>
          <w:color w:val="000000" w:themeColor="text1"/>
          <w:szCs w:val="28"/>
          <w:lang w:eastAsia="fr-FR"/>
        </w:rPr>
        <w:t>SPL Vallée idéale développement</w:t>
      </w:r>
    </w:p>
    <w:p w14:paraId="36BA8B4C" w14:textId="77777777" w:rsidR="00DF1AD6" w:rsidRPr="00CF060E" w:rsidRDefault="00DF1AD6" w:rsidP="005B4FD7">
      <w:pPr>
        <w:pStyle w:val="Default"/>
        <w:ind w:left="1416" w:firstLine="708"/>
        <w:jc w:val="both"/>
        <w:rPr>
          <w:rFonts w:ascii="Calibri Light" w:eastAsia="Times New Roman" w:hAnsi="Calibri Light"/>
          <w:bCs/>
          <w:color w:val="000000" w:themeColor="text1"/>
          <w:szCs w:val="28"/>
          <w:lang w:eastAsia="fr-FR"/>
        </w:rPr>
      </w:pPr>
      <w:r w:rsidRPr="00CF060E">
        <w:rPr>
          <w:rFonts w:ascii="Calibri Light" w:eastAsia="Times New Roman" w:hAnsi="Calibri Light"/>
          <w:bCs/>
          <w:color w:val="000000" w:themeColor="text1"/>
          <w:szCs w:val="28"/>
          <w:lang w:eastAsia="fr-FR"/>
        </w:rPr>
        <w:t>facebook.com/</w:t>
      </w:r>
      <w:proofErr w:type="spellStart"/>
      <w:r w:rsidRPr="00CF060E">
        <w:rPr>
          <w:rFonts w:ascii="Calibri Light" w:eastAsia="Times New Roman" w:hAnsi="Calibri Light"/>
          <w:bCs/>
          <w:color w:val="000000" w:themeColor="text1"/>
          <w:szCs w:val="28"/>
          <w:lang w:eastAsia="fr-FR"/>
        </w:rPr>
        <w:t>amiensamenagement</w:t>
      </w:r>
      <w:proofErr w:type="spellEnd"/>
    </w:p>
    <w:p w14:paraId="72F36F3B" w14:textId="77777777" w:rsidR="00DF1AD6" w:rsidRPr="00CF060E" w:rsidRDefault="00DF1AD6" w:rsidP="00DF1AD6">
      <w:pPr>
        <w:pStyle w:val="Default"/>
        <w:jc w:val="both"/>
        <w:rPr>
          <w:rFonts w:ascii="Calibri Light" w:hAnsi="Calibri Light"/>
          <w:b/>
          <w:bCs/>
          <w:color w:val="000000" w:themeColor="text1"/>
          <w:u w:val="single"/>
        </w:rPr>
      </w:pPr>
    </w:p>
    <w:p w14:paraId="7FFF1787" w14:textId="77777777" w:rsidR="00DF1AD6" w:rsidRPr="00CF060E" w:rsidRDefault="00DF1AD6" w:rsidP="00DF1AD6">
      <w:pPr>
        <w:pStyle w:val="Default"/>
        <w:jc w:val="both"/>
        <w:rPr>
          <w:rFonts w:ascii="Calibri Light" w:hAnsi="Calibri Light"/>
          <w:b/>
          <w:bCs/>
          <w:color w:val="000000" w:themeColor="text1"/>
          <w:u w:val="single"/>
        </w:rPr>
      </w:pPr>
      <w:r w:rsidRPr="00CF060E">
        <w:rPr>
          <w:rFonts w:ascii="Calibri Light" w:hAnsi="Calibri Light"/>
          <w:b/>
          <w:bCs/>
          <w:color w:val="000000" w:themeColor="text1"/>
          <w:u w:val="single"/>
        </w:rPr>
        <w:t xml:space="preserve">Maîtrise d’œuvre : </w:t>
      </w:r>
    </w:p>
    <w:p w14:paraId="783681DD" w14:textId="77777777" w:rsidR="00DF1AD6" w:rsidRPr="00CF060E" w:rsidRDefault="00DF1AD6" w:rsidP="00DF1AD6">
      <w:pPr>
        <w:pStyle w:val="Default"/>
        <w:jc w:val="both"/>
        <w:rPr>
          <w:rFonts w:ascii="Calibri Light" w:eastAsia="Times New Roman" w:hAnsi="Calibri Light"/>
          <w:bCs/>
          <w:color w:val="000000" w:themeColor="text1"/>
          <w:szCs w:val="28"/>
          <w:lang w:eastAsia="fr-FR"/>
        </w:rPr>
      </w:pPr>
      <w:bookmarkStart w:id="1" w:name="_Hlk120019511"/>
      <w:r w:rsidRPr="00CF060E">
        <w:rPr>
          <w:rFonts w:ascii="Calibri Light" w:eastAsia="Times New Roman" w:hAnsi="Calibri Light"/>
          <w:bCs/>
          <w:color w:val="000000" w:themeColor="text1"/>
          <w:szCs w:val="28"/>
          <w:lang w:eastAsia="fr-FR"/>
        </w:rPr>
        <w:t xml:space="preserve">BET Structure : </w:t>
      </w:r>
      <w:r w:rsidRPr="00DF1AD6">
        <w:rPr>
          <w:rFonts w:ascii="Calibri Light" w:eastAsia="Times New Roman" w:hAnsi="Calibri Light"/>
          <w:bCs/>
          <w:color w:val="000000" w:themeColor="text1"/>
          <w:szCs w:val="28"/>
          <w:lang w:eastAsia="fr-FR"/>
        </w:rPr>
        <w:t>A</w:t>
      </w:r>
      <w:r w:rsidRPr="00C45F64">
        <w:rPr>
          <w:rFonts w:ascii="Calibri Light" w:eastAsia="Times New Roman" w:hAnsi="Calibri Light"/>
          <w:bCs/>
          <w:color w:val="000000" w:themeColor="text1"/>
          <w:szCs w:val="28"/>
          <w:lang w:eastAsia="fr-FR"/>
        </w:rPr>
        <w:t>IA Ingénierie</w:t>
      </w:r>
      <w:r>
        <w:rPr>
          <w:rFonts w:ascii="Calibri Light" w:eastAsia="Times New Roman" w:hAnsi="Calibri Light"/>
          <w:bCs/>
          <w:color w:val="000000" w:themeColor="text1"/>
          <w:szCs w:val="28"/>
          <w:lang w:eastAsia="fr-FR"/>
        </w:rPr>
        <w:t xml:space="preserve"> - mandataire</w:t>
      </w:r>
    </w:p>
    <w:p w14:paraId="5E20E3CF" w14:textId="77777777" w:rsidR="00DF1AD6" w:rsidRPr="00DF1AD6" w:rsidRDefault="00DF1AD6" w:rsidP="00DF1AD6">
      <w:pPr>
        <w:pStyle w:val="Default"/>
        <w:jc w:val="both"/>
        <w:rPr>
          <w:rFonts w:ascii="Calibri Light" w:eastAsia="Times New Roman" w:hAnsi="Calibri Light"/>
          <w:bCs/>
          <w:color w:val="000000" w:themeColor="text1"/>
          <w:szCs w:val="28"/>
          <w:lang w:eastAsia="fr-FR"/>
        </w:rPr>
      </w:pPr>
      <w:r w:rsidRPr="00CF060E">
        <w:rPr>
          <w:rFonts w:ascii="Calibri Light" w:eastAsia="Times New Roman" w:hAnsi="Calibri Light"/>
          <w:bCs/>
          <w:color w:val="000000" w:themeColor="text1"/>
          <w:szCs w:val="28"/>
          <w:lang w:eastAsia="fr-FR"/>
        </w:rPr>
        <w:t xml:space="preserve">Architecte : </w:t>
      </w:r>
      <w:r w:rsidRPr="00C45F64">
        <w:rPr>
          <w:rFonts w:ascii="Calibri Light" w:eastAsia="Times New Roman" w:hAnsi="Calibri Light"/>
          <w:bCs/>
          <w:color w:val="000000" w:themeColor="text1"/>
          <w:szCs w:val="28"/>
          <w:lang w:eastAsia="fr-FR"/>
        </w:rPr>
        <w:t>Explorations Architecture</w:t>
      </w:r>
    </w:p>
    <w:p w14:paraId="2ED06506" w14:textId="77777777" w:rsidR="00DF1AD6" w:rsidRPr="00CF060E" w:rsidRDefault="00DF1AD6" w:rsidP="00DF1AD6">
      <w:pPr>
        <w:pStyle w:val="Default"/>
        <w:jc w:val="both"/>
        <w:rPr>
          <w:rFonts w:ascii="Calibri Light" w:eastAsia="Times New Roman" w:hAnsi="Calibri Light"/>
          <w:bCs/>
          <w:color w:val="000000" w:themeColor="text1"/>
          <w:szCs w:val="28"/>
          <w:lang w:eastAsia="fr-FR"/>
        </w:rPr>
      </w:pPr>
      <w:r w:rsidRPr="00DF1AD6">
        <w:rPr>
          <w:rFonts w:ascii="Calibri Light" w:eastAsia="Times New Roman" w:hAnsi="Calibri Light"/>
          <w:bCs/>
          <w:color w:val="000000" w:themeColor="text1"/>
          <w:szCs w:val="28"/>
          <w:lang w:eastAsia="fr-FR"/>
        </w:rPr>
        <w:t xml:space="preserve">Architecte : </w:t>
      </w:r>
      <w:r w:rsidRPr="00C45F64">
        <w:rPr>
          <w:rFonts w:ascii="Calibri Light" w:eastAsia="Times New Roman" w:hAnsi="Calibri Light"/>
          <w:bCs/>
          <w:color w:val="000000" w:themeColor="text1"/>
          <w:szCs w:val="28"/>
          <w:lang w:eastAsia="fr-FR"/>
        </w:rPr>
        <w:t>Atelier Paul Vincent</w:t>
      </w:r>
    </w:p>
    <w:bookmarkEnd w:id="1"/>
    <w:p w14:paraId="0AAB4CEB" w14:textId="10D2CB82" w:rsidR="005B4FD7" w:rsidRDefault="00FA3ED9" w:rsidP="00FA3ED9">
      <w:pPr>
        <w:pStyle w:val="Sansinterligne"/>
        <w:tabs>
          <w:tab w:val="left" w:pos="3686"/>
        </w:tabs>
      </w:pPr>
      <w:r>
        <w:tab/>
      </w:r>
      <w:r w:rsidR="005B4FD7">
        <w:br w:type="page"/>
      </w:r>
    </w:p>
    <w:p w14:paraId="316D496B" w14:textId="77777777" w:rsidR="005B4FD7" w:rsidRDefault="005B4FD7" w:rsidP="00C45F64">
      <w:pPr>
        <w:pStyle w:val="Sansinterligne"/>
        <w:sectPr w:rsidR="005B4FD7" w:rsidSect="00920D6F">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pPr>
    </w:p>
    <w:p w14:paraId="2FB3F826" w14:textId="5CD400BB" w:rsidR="00B04DDE" w:rsidRPr="00920D6F" w:rsidRDefault="00FB78FB" w:rsidP="00920D6F">
      <w:pPr>
        <w:pStyle w:val="Sansinterligne"/>
        <w:spacing w:before="240"/>
        <w:rPr>
          <w:rStyle w:val="lev"/>
          <w:b w:val="0"/>
          <w:bCs w:val="0"/>
        </w:rPr>
      </w:pPr>
      <w:r>
        <w:rPr>
          <w:noProof/>
          <w:lang w:eastAsia="fr-FR"/>
        </w:rPr>
        <w:lastRenderedPageBreak/>
        <w:drawing>
          <wp:anchor distT="0" distB="0" distL="114300" distR="114300" simplePos="0" relativeHeight="251661312" behindDoc="0" locked="0" layoutInCell="1" allowOverlap="1" wp14:anchorId="26AD5991" wp14:editId="12B902C2">
            <wp:simplePos x="902970" y="1588770"/>
            <wp:positionH relativeFrom="margin">
              <wp:align>left</wp:align>
            </wp:positionH>
            <wp:positionV relativeFrom="margin">
              <wp:align>center</wp:align>
            </wp:positionV>
            <wp:extent cx="8656320" cy="510603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6320" cy="5106035"/>
                    </a:xfrm>
                    <a:prstGeom prst="rect">
                      <a:avLst/>
                    </a:prstGeom>
                    <a:noFill/>
                    <a:ln>
                      <a:noFill/>
                    </a:ln>
                  </pic:spPr>
                </pic:pic>
              </a:graphicData>
            </a:graphic>
          </wp:anchor>
        </w:drawing>
      </w:r>
      <w:r w:rsidR="00B04DDE" w:rsidRPr="008073BA">
        <w:rPr>
          <w:rStyle w:val="lev"/>
          <w:rFonts w:ascii="Roboto" w:hAnsi="Roboto"/>
          <w:b w:val="0"/>
          <w:bCs w:val="0"/>
          <w:i/>
          <w:iCs/>
          <w:color w:val="111111"/>
          <w:sz w:val="18"/>
          <w:szCs w:val="18"/>
          <w:shd w:val="clear" w:color="auto" w:fill="FFFFFF"/>
        </w:rPr>
        <w:t>© Jeudi Wang pour la SPL Vallée idéale développement</w:t>
      </w:r>
      <w:r w:rsidR="00A33F1D" w:rsidRPr="008073BA">
        <w:rPr>
          <w:rStyle w:val="lev"/>
          <w:rFonts w:ascii="Roboto" w:hAnsi="Roboto"/>
          <w:b w:val="0"/>
          <w:bCs w:val="0"/>
          <w:i/>
          <w:iCs/>
          <w:color w:val="111111"/>
          <w:sz w:val="18"/>
          <w:szCs w:val="18"/>
          <w:shd w:val="clear" w:color="auto" w:fill="FFFFFF"/>
        </w:rPr>
        <w:t xml:space="preserve"> et le groupement AIA Ingénierie/Explorations Architecture/Atelier Paul Vincent</w:t>
      </w:r>
    </w:p>
    <w:p w14:paraId="2FE86EA9" w14:textId="32CAF010" w:rsidR="00D954F8" w:rsidRPr="00920D6F" w:rsidRDefault="005B4FD7" w:rsidP="00920D6F">
      <w:pPr>
        <w:pStyle w:val="Sansinterligne"/>
        <w:spacing w:before="240"/>
      </w:pPr>
      <w:r w:rsidRPr="005B4FD7">
        <w:rPr>
          <w:noProof/>
          <w:lang w:eastAsia="fr-FR"/>
        </w:rPr>
        <w:lastRenderedPageBreak/>
        <w:drawing>
          <wp:anchor distT="0" distB="0" distL="114300" distR="114300" simplePos="0" relativeHeight="251658240" behindDoc="0" locked="0" layoutInCell="1" allowOverlap="1" wp14:anchorId="1382FB98" wp14:editId="6B0D37F3">
            <wp:simplePos x="0" y="0"/>
            <wp:positionH relativeFrom="margin">
              <wp:align>left</wp:align>
            </wp:positionH>
            <wp:positionV relativeFrom="margin">
              <wp:align>center</wp:align>
            </wp:positionV>
            <wp:extent cx="8758555" cy="5105400"/>
            <wp:effectExtent l="0" t="0" r="444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758555" cy="5105400"/>
                    </a:xfrm>
                    <a:prstGeom prst="rect">
                      <a:avLst/>
                    </a:prstGeom>
                  </pic:spPr>
                </pic:pic>
              </a:graphicData>
            </a:graphic>
            <wp14:sizeRelH relativeFrom="page">
              <wp14:pctWidth>0</wp14:pctWidth>
            </wp14:sizeRelH>
            <wp14:sizeRelV relativeFrom="page">
              <wp14:pctHeight>0</wp14:pctHeight>
            </wp14:sizeRelV>
          </wp:anchor>
        </w:drawing>
      </w:r>
      <w:r w:rsidR="00A33F1D" w:rsidRPr="008073BA">
        <w:rPr>
          <w:rStyle w:val="lev"/>
          <w:rFonts w:ascii="Roboto" w:hAnsi="Roboto"/>
          <w:b w:val="0"/>
          <w:bCs w:val="0"/>
          <w:i/>
          <w:iCs/>
          <w:color w:val="111111"/>
          <w:sz w:val="18"/>
          <w:szCs w:val="18"/>
          <w:shd w:val="clear" w:color="auto" w:fill="FFFFFF"/>
        </w:rPr>
        <w:t>© Jeudi Wang pour la SPL Vallée idéale développement et le groupement AIA Ingénierie/Explorations Architecture/Atelier Paul Vincent</w:t>
      </w:r>
    </w:p>
    <w:p w14:paraId="48A65979" w14:textId="3B36F620" w:rsidR="00B04DDE" w:rsidRPr="00B04DDE" w:rsidRDefault="00B04DDE" w:rsidP="00B04DDE">
      <w:pPr>
        <w:sectPr w:rsidR="00B04DDE" w:rsidRPr="00B04DDE" w:rsidSect="00920D6F">
          <w:headerReference w:type="default" r:id="rId16"/>
          <w:pgSz w:w="16838" w:h="11906" w:orient="landscape"/>
          <w:pgMar w:top="1418" w:right="1418" w:bottom="1418" w:left="1418" w:header="709" w:footer="340" w:gutter="0"/>
          <w:cols w:space="708"/>
          <w:docGrid w:linePitch="360"/>
        </w:sectPr>
      </w:pPr>
    </w:p>
    <w:p w14:paraId="3EE04E07" w14:textId="77777777" w:rsidR="00A33F1D" w:rsidRDefault="00A33F1D" w:rsidP="00A33F1D">
      <w:pPr>
        <w:pStyle w:val="Sansinterligne"/>
        <w:rPr>
          <w:rStyle w:val="lev"/>
          <w:rFonts w:ascii="Roboto" w:hAnsi="Roboto"/>
          <w:b w:val="0"/>
          <w:bCs w:val="0"/>
          <w:color w:val="111111"/>
          <w:shd w:val="clear" w:color="auto" w:fill="FFFFFF"/>
        </w:rPr>
      </w:pPr>
      <w:r>
        <w:rPr>
          <w:noProof/>
          <w:lang w:eastAsia="fr-FR"/>
        </w:rPr>
        <w:lastRenderedPageBreak/>
        <w:drawing>
          <wp:inline distT="0" distB="0" distL="0" distR="0" wp14:anchorId="656E7773" wp14:editId="59E95975">
            <wp:extent cx="7818120" cy="51257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a:extLst>
                        <a:ext uri="{28A0092B-C50C-407E-A947-70E740481C1C}">
                          <a14:useLocalDpi xmlns:a14="http://schemas.microsoft.com/office/drawing/2010/main" val="0"/>
                        </a:ext>
                      </a:extLst>
                    </a:blip>
                    <a:stretch>
                      <a:fillRect/>
                    </a:stretch>
                  </pic:blipFill>
                  <pic:spPr>
                    <a:xfrm>
                      <a:off x="0" y="0"/>
                      <a:ext cx="7839887" cy="5140019"/>
                    </a:xfrm>
                    <a:prstGeom prst="rect">
                      <a:avLst/>
                    </a:prstGeom>
                  </pic:spPr>
                </pic:pic>
              </a:graphicData>
            </a:graphic>
          </wp:inline>
        </w:drawing>
      </w:r>
    </w:p>
    <w:p w14:paraId="25676D3C" w14:textId="77777777" w:rsidR="00A33F1D" w:rsidRDefault="00A33F1D" w:rsidP="00A33F1D">
      <w:pPr>
        <w:pStyle w:val="Sansinterligne"/>
        <w:rPr>
          <w:rStyle w:val="lev"/>
          <w:rFonts w:ascii="Roboto" w:hAnsi="Roboto"/>
          <w:b w:val="0"/>
          <w:bCs w:val="0"/>
          <w:i/>
          <w:iCs/>
          <w:color w:val="111111"/>
          <w:sz w:val="18"/>
          <w:szCs w:val="18"/>
          <w:shd w:val="clear" w:color="auto" w:fill="FFFFFF"/>
        </w:rPr>
      </w:pPr>
    </w:p>
    <w:p w14:paraId="6B991E8E" w14:textId="30DC0B68" w:rsidR="00A33F1D" w:rsidRPr="00A33F1D" w:rsidRDefault="00A33F1D" w:rsidP="00A33F1D">
      <w:pPr>
        <w:pStyle w:val="Sansinterligne"/>
        <w:rPr>
          <w:rStyle w:val="lev"/>
          <w:rFonts w:ascii="Roboto" w:hAnsi="Roboto"/>
          <w:b w:val="0"/>
          <w:bCs w:val="0"/>
          <w:i/>
          <w:iCs/>
          <w:color w:val="111111"/>
          <w:sz w:val="18"/>
          <w:szCs w:val="18"/>
          <w:shd w:val="clear" w:color="auto" w:fill="FFFFFF"/>
        </w:rPr>
      </w:pPr>
      <w:r w:rsidRPr="00A33F1D">
        <w:rPr>
          <w:rStyle w:val="lev"/>
          <w:rFonts w:ascii="Roboto" w:hAnsi="Roboto"/>
          <w:b w:val="0"/>
          <w:bCs w:val="0"/>
          <w:i/>
          <w:iCs/>
          <w:color w:val="111111"/>
          <w:sz w:val="18"/>
          <w:szCs w:val="18"/>
          <w:shd w:val="clear" w:color="auto" w:fill="FFFFFF"/>
        </w:rPr>
        <w:t>© AIA Ingénierie</w:t>
      </w:r>
      <w:r>
        <w:rPr>
          <w:rStyle w:val="lev"/>
          <w:rFonts w:ascii="Roboto" w:hAnsi="Roboto"/>
          <w:b w:val="0"/>
          <w:bCs w:val="0"/>
          <w:i/>
          <w:iCs/>
          <w:color w:val="111111"/>
          <w:sz w:val="18"/>
          <w:szCs w:val="18"/>
          <w:shd w:val="clear" w:color="auto" w:fill="FFFFFF"/>
        </w:rPr>
        <w:t xml:space="preserve"> /</w:t>
      </w:r>
      <w:r w:rsidRPr="00A33F1D">
        <w:rPr>
          <w:rStyle w:val="lev"/>
          <w:rFonts w:ascii="Roboto" w:hAnsi="Roboto"/>
          <w:b w:val="0"/>
          <w:bCs w:val="0"/>
          <w:i/>
          <w:iCs/>
          <w:color w:val="111111"/>
          <w:sz w:val="18"/>
          <w:szCs w:val="18"/>
          <w:shd w:val="clear" w:color="auto" w:fill="FFFFFF"/>
        </w:rPr>
        <w:t xml:space="preserve"> Explorations Architecture</w:t>
      </w:r>
      <w:r>
        <w:rPr>
          <w:rStyle w:val="lev"/>
          <w:rFonts w:ascii="Roboto" w:hAnsi="Roboto"/>
          <w:b w:val="0"/>
          <w:bCs w:val="0"/>
          <w:i/>
          <w:iCs/>
          <w:color w:val="111111"/>
          <w:sz w:val="18"/>
          <w:szCs w:val="18"/>
          <w:shd w:val="clear" w:color="auto" w:fill="FFFFFF"/>
        </w:rPr>
        <w:t xml:space="preserve"> /</w:t>
      </w:r>
      <w:r w:rsidRPr="00A33F1D">
        <w:rPr>
          <w:rStyle w:val="lev"/>
          <w:rFonts w:ascii="Roboto" w:hAnsi="Roboto"/>
          <w:b w:val="0"/>
          <w:bCs w:val="0"/>
          <w:i/>
          <w:iCs/>
          <w:color w:val="111111"/>
          <w:sz w:val="18"/>
          <w:szCs w:val="18"/>
          <w:shd w:val="clear" w:color="auto" w:fill="FFFFFF"/>
        </w:rPr>
        <w:t xml:space="preserve"> Atelier Paul Vincent</w:t>
      </w:r>
    </w:p>
    <w:p w14:paraId="4132C11A" w14:textId="3D5CAC05" w:rsidR="00A33F1D" w:rsidRDefault="00A33F1D" w:rsidP="00A33F1D">
      <w:pPr>
        <w:jc w:val="center"/>
        <w:rPr>
          <w:rStyle w:val="lev"/>
          <w:rFonts w:ascii="Roboto" w:hAnsi="Roboto"/>
          <w:b w:val="0"/>
          <w:bCs w:val="0"/>
          <w:color w:val="111111"/>
          <w:shd w:val="clear" w:color="auto" w:fill="FFFFFF"/>
        </w:rPr>
        <w:sectPr w:rsidR="00A33F1D" w:rsidSect="00A33F1D">
          <w:headerReference w:type="default" r:id="rId18"/>
          <w:pgSz w:w="16838" w:h="11906" w:orient="landscape"/>
          <w:pgMar w:top="1418" w:right="1418" w:bottom="1418" w:left="1418" w:header="709" w:footer="709" w:gutter="0"/>
          <w:cols w:space="708"/>
          <w:docGrid w:linePitch="360"/>
        </w:sectPr>
      </w:pPr>
    </w:p>
    <w:p w14:paraId="63363CAA" w14:textId="5D8CB174" w:rsidR="00B52D0B" w:rsidRDefault="00000B9D" w:rsidP="00B52D0B">
      <w:pPr>
        <w:pStyle w:val="Sansinterligne"/>
        <w:rPr>
          <w:rStyle w:val="lev"/>
          <w:rFonts w:ascii="Roboto" w:hAnsi="Roboto"/>
          <w:b w:val="0"/>
          <w:bCs w:val="0"/>
          <w:color w:val="111111"/>
          <w:shd w:val="clear" w:color="auto" w:fill="FFFFFF"/>
        </w:rPr>
      </w:pPr>
      <w:r>
        <w:rPr>
          <w:noProof/>
          <w:lang w:eastAsia="fr-FR"/>
        </w:rPr>
        <w:lastRenderedPageBreak/>
        <w:drawing>
          <wp:anchor distT="0" distB="0" distL="114300" distR="114300" simplePos="0" relativeHeight="251660288" behindDoc="0" locked="0" layoutInCell="1" allowOverlap="1" wp14:anchorId="2B085188" wp14:editId="7980927E">
            <wp:simplePos x="0" y="0"/>
            <wp:positionH relativeFrom="margin">
              <wp:align>right</wp:align>
            </wp:positionH>
            <wp:positionV relativeFrom="paragraph">
              <wp:posOffset>-902244</wp:posOffset>
            </wp:positionV>
            <wp:extent cx="5760720" cy="9791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979170"/>
                    </a:xfrm>
                    <a:prstGeom prst="rect">
                      <a:avLst/>
                    </a:prstGeom>
                  </pic:spPr>
                </pic:pic>
              </a:graphicData>
            </a:graphic>
          </wp:anchor>
        </w:drawing>
      </w:r>
    </w:p>
    <w:p w14:paraId="5D17B8AF" w14:textId="56F32AE8" w:rsidR="00B52D0B" w:rsidRDefault="00B52D0B" w:rsidP="00B52D0B">
      <w:pPr>
        <w:pStyle w:val="Sansinterligne"/>
        <w:rPr>
          <w:rStyle w:val="lev"/>
          <w:rFonts w:ascii="Roboto" w:hAnsi="Roboto"/>
          <w:b w:val="0"/>
          <w:bCs w:val="0"/>
          <w:color w:val="111111"/>
          <w:shd w:val="clear" w:color="auto" w:fill="FFFFFF"/>
        </w:rPr>
      </w:pPr>
    </w:p>
    <w:p w14:paraId="49C1F5A0" w14:textId="3831C81C" w:rsidR="002A667A" w:rsidRDefault="002A667A" w:rsidP="00B52D0B">
      <w:pPr>
        <w:pStyle w:val="Sansinterligne"/>
        <w:rPr>
          <w:rStyle w:val="lev"/>
          <w:rFonts w:ascii="Roboto" w:hAnsi="Roboto"/>
          <w:b w:val="0"/>
          <w:bCs w:val="0"/>
          <w:color w:val="111111"/>
          <w:shd w:val="clear" w:color="auto" w:fill="FFFFFF"/>
        </w:rPr>
      </w:pPr>
    </w:p>
    <w:p w14:paraId="427A33E9" w14:textId="20E2439A" w:rsidR="002A667A" w:rsidRDefault="002A667A" w:rsidP="00B52D0B">
      <w:pPr>
        <w:pStyle w:val="Sansinterligne"/>
        <w:rPr>
          <w:rStyle w:val="lev"/>
          <w:rFonts w:ascii="Roboto" w:hAnsi="Roboto"/>
          <w:b w:val="0"/>
          <w:bCs w:val="0"/>
          <w:color w:val="111111"/>
          <w:shd w:val="clear" w:color="auto" w:fill="FFFFFF"/>
        </w:rPr>
      </w:pPr>
    </w:p>
    <w:p w14:paraId="0639879B" w14:textId="37B0FDFD" w:rsidR="002A667A" w:rsidRDefault="002A667A" w:rsidP="00B52D0B">
      <w:pPr>
        <w:pStyle w:val="Sansinterligne"/>
        <w:rPr>
          <w:rStyle w:val="lev"/>
          <w:rFonts w:ascii="Roboto" w:hAnsi="Roboto"/>
          <w:b w:val="0"/>
          <w:bCs w:val="0"/>
          <w:color w:val="111111"/>
          <w:shd w:val="clear" w:color="auto" w:fill="FFFFFF"/>
        </w:rPr>
      </w:pPr>
    </w:p>
    <w:p w14:paraId="52DE6D50" w14:textId="77777777" w:rsidR="002A667A" w:rsidRDefault="002A667A" w:rsidP="00B52D0B">
      <w:pPr>
        <w:pStyle w:val="Sansinterligne"/>
        <w:rPr>
          <w:rStyle w:val="lev"/>
          <w:rFonts w:ascii="Roboto" w:hAnsi="Roboto"/>
          <w:b w:val="0"/>
          <w:bCs w:val="0"/>
          <w:color w:val="111111"/>
          <w:shd w:val="clear" w:color="auto" w:fill="FFFFFF"/>
        </w:rPr>
      </w:pPr>
    </w:p>
    <w:p w14:paraId="27D19098" w14:textId="4DBE44A0" w:rsidR="00B52D0B" w:rsidRDefault="00B52D0B" w:rsidP="00B52D0B">
      <w:pPr>
        <w:pStyle w:val="Sansinterligne"/>
        <w:rPr>
          <w:rStyle w:val="lev"/>
          <w:rFonts w:ascii="Roboto" w:hAnsi="Roboto"/>
          <w:b w:val="0"/>
          <w:bCs w:val="0"/>
          <w:color w:val="111111"/>
          <w:shd w:val="clear" w:color="auto" w:fill="FFFFFF"/>
        </w:rPr>
      </w:pPr>
    </w:p>
    <w:p w14:paraId="2ADAA878" w14:textId="79936F39" w:rsidR="00B52D0B" w:rsidRDefault="00B52D0B" w:rsidP="00B52D0B">
      <w:pPr>
        <w:pStyle w:val="Sansinterligne"/>
        <w:rPr>
          <w:rStyle w:val="lev"/>
          <w:rFonts w:ascii="Roboto" w:hAnsi="Roboto"/>
          <w:b w:val="0"/>
          <w:bCs w:val="0"/>
          <w:color w:val="111111"/>
          <w:shd w:val="clear" w:color="auto" w:fill="FFFFFF"/>
        </w:rPr>
      </w:pPr>
    </w:p>
    <w:p w14:paraId="723D98AB" w14:textId="443F75D0" w:rsidR="00B52D0B" w:rsidRDefault="00B52D0B" w:rsidP="00B52D0B">
      <w:pPr>
        <w:pStyle w:val="Sansinterligne"/>
        <w:rPr>
          <w:rStyle w:val="lev"/>
          <w:rFonts w:ascii="Roboto" w:hAnsi="Roboto"/>
          <w:b w:val="0"/>
          <w:bCs w:val="0"/>
          <w:color w:val="111111"/>
          <w:shd w:val="clear" w:color="auto" w:fill="FFFFFF"/>
        </w:rPr>
      </w:pPr>
    </w:p>
    <w:p w14:paraId="47533B73" w14:textId="62FD8650" w:rsidR="00B52D0B" w:rsidRDefault="00B52D0B" w:rsidP="001F52C3">
      <w:pPr>
        <w:pStyle w:val="Sansinterligne"/>
        <w:jc w:val="center"/>
        <w:rPr>
          <w:rFonts w:ascii="Roboto" w:hAnsi="Roboto"/>
          <w:color w:val="111111"/>
          <w:shd w:val="clear" w:color="auto" w:fill="FFFFFF"/>
        </w:rPr>
      </w:pPr>
    </w:p>
    <w:p w14:paraId="3A5CEBCE" w14:textId="509B3CE0" w:rsidR="008F3EDF" w:rsidRDefault="008F3EDF" w:rsidP="001F52C3">
      <w:pPr>
        <w:pStyle w:val="Sansinterligne"/>
        <w:jc w:val="center"/>
        <w:rPr>
          <w:rFonts w:ascii="Roboto" w:hAnsi="Roboto"/>
          <w:color w:val="111111"/>
          <w:shd w:val="clear" w:color="auto" w:fill="FFFFFF"/>
        </w:rPr>
      </w:pPr>
    </w:p>
    <w:p w14:paraId="3A16AAA6" w14:textId="129D6E23" w:rsidR="008F3EDF" w:rsidRDefault="008F3EDF" w:rsidP="001F52C3">
      <w:pPr>
        <w:pStyle w:val="Sansinterligne"/>
        <w:jc w:val="center"/>
        <w:rPr>
          <w:rFonts w:ascii="Roboto" w:hAnsi="Roboto"/>
          <w:color w:val="111111"/>
          <w:shd w:val="clear" w:color="auto" w:fill="FFFFFF"/>
        </w:rPr>
      </w:pPr>
    </w:p>
    <w:p w14:paraId="3C96E14C" w14:textId="034DFD60" w:rsidR="008F3EDF" w:rsidRDefault="008F3EDF" w:rsidP="001F52C3">
      <w:pPr>
        <w:pStyle w:val="Sansinterligne"/>
        <w:jc w:val="center"/>
        <w:rPr>
          <w:rFonts w:ascii="Roboto" w:hAnsi="Roboto"/>
          <w:color w:val="111111"/>
          <w:shd w:val="clear" w:color="auto" w:fill="FFFFFF"/>
        </w:rPr>
      </w:pPr>
    </w:p>
    <w:p w14:paraId="61FDFA67" w14:textId="338BD04A" w:rsidR="008F3EDF" w:rsidRDefault="008F3EDF" w:rsidP="001F52C3">
      <w:pPr>
        <w:pStyle w:val="Sansinterligne"/>
        <w:jc w:val="center"/>
        <w:rPr>
          <w:rFonts w:ascii="Roboto" w:hAnsi="Roboto"/>
          <w:color w:val="111111"/>
          <w:shd w:val="clear" w:color="auto" w:fill="FFFFFF"/>
        </w:rPr>
      </w:pPr>
    </w:p>
    <w:p w14:paraId="23C646C2" w14:textId="08955347" w:rsidR="008F3EDF" w:rsidRDefault="008F3EDF" w:rsidP="001F52C3">
      <w:pPr>
        <w:pStyle w:val="Sansinterligne"/>
        <w:jc w:val="center"/>
        <w:rPr>
          <w:rFonts w:ascii="Roboto" w:hAnsi="Roboto"/>
          <w:color w:val="111111"/>
          <w:shd w:val="clear" w:color="auto" w:fill="FFFFFF"/>
        </w:rPr>
      </w:pPr>
    </w:p>
    <w:p w14:paraId="63A87341" w14:textId="2BFC0C38" w:rsidR="008F3EDF" w:rsidRDefault="008F3EDF" w:rsidP="001F52C3">
      <w:pPr>
        <w:pStyle w:val="Sansinterligne"/>
        <w:jc w:val="center"/>
        <w:rPr>
          <w:rFonts w:ascii="Roboto" w:hAnsi="Roboto"/>
          <w:color w:val="111111"/>
          <w:shd w:val="clear" w:color="auto" w:fill="FFFFFF"/>
        </w:rPr>
      </w:pPr>
    </w:p>
    <w:p w14:paraId="3664D41F" w14:textId="552A8D24" w:rsidR="008F3EDF" w:rsidRDefault="008F3EDF" w:rsidP="001F52C3">
      <w:pPr>
        <w:pStyle w:val="Sansinterligne"/>
        <w:jc w:val="center"/>
        <w:rPr>
          <w:rFonts w:ascii="Roboto" w:hAnsi="Roboto"/>
          <w:color w:val="111111"/>
          <w:shd w:val="clear" w:color="auto" w:fill="FFFFFF"/>
        </w:rPr>
      </w:pPr>
    </w:p>
    <w:p w14:paraId="5C757CC9" w14:textId="22411BA4" w:rsidR="008F3EDF" w:rsidRDefault="008F3EDF" w:rsidP="001F52C3">
      <w:pPr>
        <w:pStyle w:val="Sansinterligne"/>
        <w:jc w:val="center"/>
        <w:rPr>
          <w:rFonts w:ascii="Roboto" w:hAnsi="Roboto"/>
          <w:color w:val="111111"/>
          <w:shd w:val="clear" w:color="auto" w:fill="FFFFFF"/>
        </w:rPr>
      </w:pPr>
    </w:p>
    <w:p w14:paraId="36CE1648" w14:textId="1B39885F" w:rsidR="008F3EDF" w:rsidRDefault="008F3EDF" w:rsidP="001F52C3">
      <w:pPr>
        <w:pStyle w:val="Sansinterligne"/>
        <w:jc w:val="center"/>
        <w:rPr>
          <w:rFonts w:ascii="Roboto" w:hAnsi="Roboto"/>
          <w:color w:val="111111"/>
          <w:shd w:val="clear" w:color="auto" w:fill="FFFFFF"/>
        </w:rPr>
      </w:pPr>
    </w:p>
    <w:p w14:paraId="0931718B" w14:textId="50FC1FD3" w:rsidR="008F3EDF" w:rsidRDefault="008F3EDF" w:rsidP="001F52C3">
      <w:pPr>
        <w:pStyle w:val="Sansinterligne"/>
        <w:jc w:val="center"/>
        <w:rPr>
          <w:rFonts w:ascii="Roboto" w:hAnsi="Roboto"/>
          <w:color w:val="111111"/>
          <w:shd w:val="clear" w:color="auto" w:fill="FFFFFF"/>
        </w:rPr>
      </w:pPr>
    </w:p>
    <w:p w14:paraId="7616783B" w14:textId="5422FE90" w:rsidR="008F3EDF" w:rsidRDefault="008F3EDF" w:rsidP="001F52C3">
      <w:pPr>
        <w:pStyle w:val="Sansinterligne"/>
        <w:jc w:val="center"/>
        <w:rPr>
          <w:rFonts w:ascii="Roboto" w:hAnsi="Roboto"/>
          <w:color w:val="111111"/>
          <w:shd w:val="clear" w:color="auto" w:fill="FFFFFF"/>
        </w:rPr>
      </w:pPr>
    </w:p>
    <w:p w14:paraId="0662D028" w14:textId="17D83532" w:rsidR="008F3EDF" w:rsidRDefault="008F3EDF" w:rsidP="001F52C3">
      <w:pPr>
        <w:pStyle w:val="Sansinterligne"/>
        <w:jc w:val="center"/>
        <w:rPr>
          <w:rFonts w:ascii="Roboto" w:hAnsi="Roboto"/>
          <w:color w:val="111111"/>
          <w:shd w:val="clear" w:color="auto" w:fill="FFFFFF"/>
        </w:rPr>
      </w:pPr>
    </w:p>
    <w:p w14:paraId="5C7D8E83" w14:textId="57D11F24" w:rsidR="008F3EDF" w:rsidRDefault="008F3EDF" w:rsidP="001F52C3">
      <w:pPr>
        <w:pStyle w:val="Sansinterligne"/>
        <w:jc w:val="center"/>
        <w:rPr>
          <w:rFonts w:ascii="Roboto" w:hAnsi="Roboto"/>
          <w:color w:val="111111"/>
          <w:shd w:val="clear" w:color="auto" w:fill="FFFFFF"/>
        </w:rPr>
      </w:pPr>
    </w:p>
    <w:p w14:paraId="0CA482F8" w14:textId="1E41243C" w:rsidR="008F3EDF" w:rsidRDefault="008F3EDF" w:rsidP="001F52C3">
      <w:pPr>
        <w:pStyle w:val="Sansinterligne"/>
        <w:jc w:val="center"/>
        <w:rPr>
          <w:rFonts w:ascii="Roboto" w:hAnsi="Roboto"/>
          <w:color w:val="111111"/>
          <w:shd w:val="clear" w:color="auto" w:fill="FFFFFF"/>
        </w:rPr>
      </w:pPr>
    </w:p>
    <w:p w14:paraId="4417D7DB" w14:textId="61C0C007" w:rsidR="008F3EDF" w:rsidRDefault="008F3EDF" w:rsidP="001F52C3">
      <w:pPr>
        <w:pStyle w:val="Sansinterligne"/>
        <w:jc w:val="center"/>
        <w:rPr>
          <w:rFonts w:ascii="Roboto" w:hAnsi="Roboto"/>
          <w:color w:val="111111"/>
          <w:shd w:val="clear" w:color="auto" w:fill="FFFFFF"/>
        </w:rPr>
      </w:pPr>
    </w:p>
    <w:p w14:paraId="3A93B3B8" w14:textId="4F627841" w:rsidR="008F3EDF" w:rsidRDefault="008F3EDF" w:rsidP="001F52C3">
      <w:pPr>
        <w:pStyle w:val="Sansinterligne"/>
        <w:jc w:val="center"/>
        <w:rPr>
          <w:rFonts w:ascii="Roboto" w:hAnsi="Roboto"/>
          <w:color w:val="111111"/>
          <w:shd w:val="clear" w:color="auto" w:fill="FFFFFF"/>
        </w:rPr>
      </w:pPr>
    </w:p>
    <w:p w14:paraId="0FAC2A5C" w14:textId="5AE1CF9B" w:rsidR="008F3EDF" w:rsidRDefault="008F3EDF" w:rsidP="001F52C3">
      <w:pPr>
        <w:pStyle w:val="Sansinterligne"/>
        <w:jc w:val="center"/>
        <w:rPr>
          <w:rFonts w:ascii="Roboto" w:hAnsi="Roboto"/>
          <w:color w:val="111111"/>
          <w:shd w:val="clear" w:color="auto" w:fill="FFFFFF"/>
        </w:rPr>
      </w:pPr>
    </w:p>
    <w:p w14:paraId="23E65264" w14:textId="55F37B14" w:rsidR="008F3EDF" w:rsidRDefault="008F3EDF" w:rsidP="001F52C3">
      <w:pPr>
        <w:pStyle w:val="Sansinterligne"/>
        <w:jc w:val="center"/>
        <w:rPr>
          <w:rFonts w:ascii="Roboto" w:hAnsi="Roboto"/>
          <w:color w:val="111111"/>
          <w:shd w:val="clear" w:color="auto" w:fill="FFFFFF"/>
        </w:rPr>
      </w:pPr>
    </w:p>
    <w:p w14:paraId="78C5834E" w14:textId="4C4B4DC2" w:rsidR="008F3EDF" w:rsidRDefault="008F3EDF" w:rsidP="001F52C3">
      <w:pPr>
        <w:pStyle w:val="Sansinterligne"/>
        <w:jc w:val="center"/>
        <w:rPr>
          <w:rFonts w:ascii="Roboto" w:hAnsi="Roboto"/>
          <w:color w:val="111111"/>
          <w:shd w:val="clear" w:color="auto" w:fill="FFFFFF"/>
        </w:rPr>
      </w:pPr>
    </w:p>
    <w:p w14:paraId="7FF2E038" w14:textId="2390AEE5" w:rsidR="008F3EDF" w:rsidRDefault="008F3EDF" w:rsidP="001F52C3">
      <w:pPr>
        <w:pStyle w:val="Sansinterligne"/>
        <w:jc w:val="center"/>
        <w:rPr>
          <w:rFonts w:ascii="Roboto" w:hAnsi="Roboto"/>
          <w:color w:val="111111"/>
          <w:shd w:val="clear" w:color="auto" w:fill="FFFFFF"/>
        </w:rPr>
      </w:pPr>
    </w:p>
    <w:p w14:paraId="0092460F" w14:textId="4EBC92A7" w:rsidR="008F3EDF" w:rsidRDefault="008F3EDF" w:rsidP="001F52C3">
      <w:pPr>
        <w:pStyle w:val="Sansinterligne"/>
        <w:jc w:val="center"/>
        <w:rPr>
          <w:rFonts w:ascii="Roboto" w:hAnsi="Roboto"/>
          <w:color w:val="111111"/>
          <w:shd w:val="clear" w:color="auto" w:fill="FFFFFF"/>
        </w:rPr>
      </w:pPr>
    </w:p>
    <w:p w14:paraId="3352E557" w14:textId="0E34F7D3" w:rsidR="00000B9D" w:rsidRDefault="00000B9D" w:rsidP="001F52C3">
      <w:pPr>
        <w:pStyle w:val="Sansinterligne"/>
        <w:jc w:val="center"/>
        <w:rPr>
          <w:rFonts w:ascii="Roboto" w:hAnsi="Roboto"/>
          <w:color w:val="111111"/>
          <w:shd w:val="clear" w:color="auto" w:fill="FFFFFF"/>
        </w:rPr>
      </w:pPr>
    </w:p>
    <w:p w14:paraId="21141C7E" w14:textId="1B95C227" w:rsidR="00000B9D" w:rsidRDefault="00000B9D" w:rsidP="001F52C3">
      <w:pPr>
        <w:pStyle w:val="Sansinterligne"/>
        <w:jc w:val="center"/>
        <w:rPr>
          <w:rFonts w:ascii="Roboto" w:hAnsi="Roboto"/>
          <w:color w:val="111111"/>
          <w:shd w:val="clear" w:color="auto" w:fill="FFFFFF"/>
        </w:rPr>
      </w:pPr>
    </w:p>
    <w:p w14:paraId="5B46045E" w14:textId="28227ED0" w:rsidR="00000B9D" w:rsidRDefault="00000B9D" w:rsidP="001F52C3">
      <w:pPr>
        <w:pStyle w:val="Sansinterligne"/>
        <w:jc w:val="center"/>
        <w:rPr>
          <w:rFonts w:ascii="Roboto" w:hAnsi="Roboto"/>
          <w:color w:val="111111"/>
          <w:shd w:val="clear" w:color="auto" w:fill="FFFFFF"/>
        </w:rPr>
      </w:pPr>
    </w:p>
    <w:p w14:paraId="4E67C448" w14:textId="7DE1EC5F" w:rsidR="00000B9D" w:rsidRDefault="00000B9D" w:rsidP="001F52C3">
      <w:pPr>
        <w:pStyle w:val="Sansinterligne"/>
        <w:jc w:val="center"/>
        <w:rPr>
          <w:rFonts w:ascii="Roboto" w:hAnsi="Roboto"/>
          <w:color w:val="111111"/>
          <w:shd w:val="clear" w:color="auto" w:fill="FFFFFF"/>
        </w:rPr>
      </w:pPr>
    </w:p>
    <w:p w14:paraId="5F360021" w14:textId="35AFE980" w:rsidR="00000B9D" w:rsidRDefault="00000B9D" w:rsidP="001F52C3">
      <w:pPr>
        <w:pStyle w:val="Sansinterligne"/>
        <w:jc w:val="center"/>
        <w:rPr>
          <w:rFonts w:ascii="Roboto" w:hAnsi="Roboto"/>
          <w:color w:val="111111"/>
          <w:shd w:val="clear" w:color="auto" w:fill="FFFFFF"/>
        </w:rPr>
      </w:pPr>
    </w:p>
    <w:p w14:paraId="389DA27A" w14:textId="126EE708" w:rsidR="00000B9D" w:rsidRDefault="00000B9D" w:rsidP="001F52C3">
      <w:pPr>
        <w:pStyle w:val="Sansinterligne"/>
        <w:jc w:val="center"/>
        <w:rPr>
          <w:rFonts w:ascii="Roboto" w:hAnsi="Roboto"/>
          <w:color w:val="111111"/>
          <w:shd w:val="clear" w:color="auto" w:fill="FFFFFF"/>
        </w:rPr>
      </w:pPr>
    </w:p>
    <w:p w14:paraId="0712D739" w14:textId="77777777" w:rsidR="00000B9D" w:rsidRDefault="00000B9D" w:rsidP="001F52C3">
      <w:pPr>
        <w:pStyle w:val="Sansinterligne"/>
        <w:jc w:val="center"/>
        <w:rPr>
          <w:rFonts w:ascii="Roboto" w:hAnsi="Roboto"/>
          <w:color w:val="111111"/>
          <w:shd w:val="clear" w:color="auto" w:fill="FFFFFF"/>
        </w:rPr>
      </w:pPr>
    </w:p>
    <w:p w14:paraId="5458BB84" w14:textId="6B1EA341" w:rsidR="008F3EDF" w:rsidRDefault="008F3EDF" w:rsidP="001F52C3">
      <w:pPr>
        <w:pStyle w:val="Sansinterligne"/>
        <w:jc w:val="center"/>
        <w:rPr>
          <w:rFonts w:ascii="Roboto" w:hAnsi="Roboto"/>
          <w:color w:val="111111"/>
          <w:shd w:val="clear" w:color="auto" w:fill="FFFFFF"/>
        </w:rPr>
      </w:pPr>
    </w:p>
    <w:p w14:paraId="1169EF93" w14:textId="281890BA" w:rsidR="008F3EDF" w:rsidRDefault="008F3EDF" w:rsidP="001F52C3">
      <w:pPr>
        <w:pStyle w:val="Sansinterligne"/>
        <w:jc w:val="center"/>
        <w:rPr>
          <w:rFonts w:ascii="Roboto" w:hAnsi="Roboto"/>
          <w:color w:val="111111"/>
          <w:shd w:val="clear" w:color="auto" w:fill="FFFFFF"/>
        </w:rPr>
      </w:pPr>
    </w:p>
    <w:p w14:paraId="5174FD7F" w14:textId="102DC762" w:rsidR="008F3EDF" w:rsidRDefault="008F3EDF" w:rsidP="001F52C3">
      <w:pPr>
        <w:pStyle w:val="Sansinterligne"/>
        <w:jc w:val="center"/>
        <w:rPr>
          <w:rFonts w:ascii="Roboto" w:hAnsi="Roboto"/>
          <w:color w:val="111111"/>
          <w:shd w:val="clear" w:color="auto" w:fill="FFFFFF"/>
        </w:rPr>
      </w:pPr>
    </w:p>
    <w:p w14:paraId="4746B0B3" w14:textId="7DF5A268" w:rsidR="008F3EDF" w:rsidRDefault="008F3EDF" w:rsidP="001F52C3">
      <w:pPr>
        <w:pStyle w:val="Sansinterligne"/>
        <w:jc w:val="center"/>
        <w:rPr>
          <w:rFonts w:ascii="Roboto" w:hAnsi="Roboto"/>
          <w:color w:val="111111"/>
          <w:shd w:val="clear" w:color="auto" w:fill="FFFFFF"/>
        </w:rPr>
      </w:pPr>
    </w:p>
    <w:p w14:paraId="536478C0" w14:textId="50793916" w:rsidR="008F3EDF" w:rsidRDefault="008F3EDF" w:rsidP="001F52C3">
      <w:pPr>
        <w:pStyle w:val="Sansinterligne"/>
        <w:jc w:val="center"/>
        <w:rPr>
          <w:rFonts w:ascii="Roboto" w:hAnsi="Roboto"/>
          <w:color w:val="111111"/>
          <w:shd w:val="clear" w:color="auto" w:fill="FFFFFF"/>
        </w:rPr>
      </w:pPr>
    </w:p>
    <w:p w14:paraId="558FEAF1" w14:textId="0D34F340" w:rsidR="008F3EDF" w:rsidRDefault="008F3EDF" w:rsidP="001F52C3">
      <w:pPr>
        <w:pStyle w:val="Sansinterligne"/>
        <w:jc w:val="center"/>
        <w:rPr>
          <w:rFonts w:ascii="Roboto" w:hAnsi="Roboto"/>
          <w:color w:val="111111"/>
          <w:shd w:val="clear" w:color="auto" w:fill="FFFFFF"/>
        </w:rPr>
      </w:pPr>
    </w:p>
    <w:p w14:paraId="43648D9B" w14:textId="0399455C" w:rsidR="008F3EDF" w:rsidRDefault="008F3EDF" w:rsidP="001F52C3">
      <w:pPr>
        <w:pStyle w:val="Sansinterligne"/>
        <w:jc w:val="center"/>
        <w:rPr>
          <w:rFonts w:ascii="Roboto" w:hAnsi="Roboto"/>
          <w:color w:val="111111"/>
          <w:shd w:val="clear" w:color="auto" w:fill="FFFFFF"/>
        </w:rPr>
      </w:pPr>
    </w:p>
    <w:p w14:paraId="2A0689EE" w14:textId="57E62914" w:rsidR="008F3EDF" w:rsidRDefault="008F3EDF" w:rsidP="001F52C3">
      <w:pPr>
        <w:pStyle w:val="Sansinterligne"/>
        <w:jc w:val="center"/>
        <w:rPr>
          <w:rFonts w:ascii="Roboto" w:hAnsi="Roboto"/>
          <w:color w:val="111111"/>
          <w:shd w:val="clear" w:color="auto" w:fill="FFFFFF"/>
        </w:rPr>
      </w:pPr>
    </w:p>
    <w:p w14:paraId="33C2D841" w14:textId="54EF1658" w:rsidR="008F3EDF" w:rsidRDefault="008F3EDF" w:rsidP="001F52C3">
      <w:pPr>
        <w:pStyle w:val="Sansinterligne"/>
        <w:jc w:val="center"/>
        <w:rPr>
          <w:rFonts w:ascii="Roboto" w:hAnsi="Roboto"/>
          <w:color w:val="111111"/>
          <w:shd w:val="clear" w:color="auto" w:fill="FFFFFF"/>
        </w:rPr>
      </w:pPr>
    </w:p>
    <w:p w14:paraId="50449E07" w14:textId="07151468" w:rsidR="00000B9D" w:rsidRPr="00000B9D" w:rsidRDefault="009C052A" w:rsidP="00000B9D">
      <w:pPr>
        <w:rPr>
          <w:rFonts w:ascii="Cambria" w:hAnsi="Cambria" w:cs="Arial"/>
          <w:i/>
          <w:iCs/>
          <w:color w:val="244746"/>
          <w:sz w:val="32"/>
          <w:szCs w:val="32"/>
        </w:rPr>
      </w:pPr>
      <w:r>
        <w:rPr>
          <w:rFonts w:ascii="Roboto" w:hAnsi="Roboto"/>
          <w:noProof/>
          <w:color w:val="111111"/>
          <w:shd w:val="clear" w:color="auto" w:fill="FFFFFF"/>
          <w:lang w:eastAsia="fr-FR"/>
        </w:rPr>
        <w:drawing>
          <wp:inline distT="0" distB="0" distL="0" distR="0" wp14:anchorId="6748ED6C" wp14:editId="2BF1A47F">
            <wp:extent cx="1071969" cy="718396"/>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20" cstate="print">
                      <a:extLst>
                        <a:ext uri="{28A0092B-C50C-407E-A947-70E740481C1C}">
                          <a14:useLocalDpi xmlns:a14="http://schemas.microsoft.com/office/drawing/2010/main" val="0"/>
                        </a:ext>
                      </a:extLst>
                    </a:blip>
                    <a:srcRect l="6961" t="10366" r="7001" b="10172"/>
                    <a:stretch/>
                  </pic:blipFill>
                  <pic:spPr bwMode="auto">
                    <a:xfrm>
                      <a:off x="0" y="0"/>
                      <a:ext cx="1098322" cy="736057"/>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olor w:val="111111"/>
          <w:shd w:val="clear" w:color="auto" w:fill="FFFFFF"/>
        </w:rPr>
        <w:t xml:space="preserve">  </w:t>
      </w:r>
      <w:r w:rsidR="00000B9D">
        <w:rPr>
          <w:rFonts w:ascii="Roboto" w:hAnsi="Roboto"/>
          <w:color w:val="111111"/>
          <w:shd w:val="clear" w:color="auto" w:fill="FFFFFF"/>
        </w:rPr>
        <w:t xml:space="preserve">   </w:t>
      </w:r>
      <w:r>
        <w:rPr>
          <w:rFonts w:ascii="Roboto" w:hAnsi="Roboto"/>
          <w:noProof/>
          <w:color w:val="111111"/>
          <w:shd w:val="clear" w:color="auto" w:fill="FFFFFF"/>
          <w:lang w:eastAsia="fr-FR"/>
        </w:rPr>
        <w:drawing>
          <wp:inline distT="0" distB="0" distL="0" distR="0" wp14:anchorId="02E5A2FF" wp14:editId="13FDC125">
            <wp:extent cx="783772" cy="76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a:extLst>
                        <a:ext uri="{28A0092B-C50C-407E-A947-70E740481C1C}">
                          <a14:useLocalDpi xmlns:a14="http://schemas.microsoft.com/office/drawing/2010/main" val="0"/>
                        </a:ext>
                      </a:extLst>
                    </a:blip>
                    <a:stretch>
                      <a:fillRect/>
                    </a:stretch>
                  </pic:blipFill>
                  <pic:spPr>
                    <a:xfrm>
                      <a:off x="0" y="0"/>
                      <a:ext cx="800534" cy="778420"/>
                    </a:xfrm>
                    <a:prstGeom prst="rect">
                      <a:avLst/>
                    </a:prstGeom>
                  </pic:spPr>
                </pic:pic>
              </a:graphicData>
            </a:graphic>
          </wp:inline>
        </w:drawing>
      </w:r>
      <w:r w:rsidR="00000B9D">
        <w:rPr>
          <w:rFonts w:ascii="Roboto" w:hAnsi="Roboto"/>
          <w:color w:val="111111"/>
          <w:shd w:val="clear" w:color="auto" w:fill="FFFFFF"/>
        </w:rPr>
        <w:t xml:space="preserve">      </w:t>
      </w:r>
      <w:r w:rsidR="00000B9D">
        <w:rPr>
          <w:rFonts w:ascii="Roboto" w:hAnsi="Roboto"/>
          <w:noProof/>
          <w:color w:val="111111"/>
          <w:shd w:val="clear" w:color="auto" w:fill="FFFFFF"/>
          <w:lang w:eastAsia="fr-FR"/>
        </w:rPr>
        <w:drawing>
          <wp:inline distT="0" distB="0" distL="0" distR="0" wp14:anchorId="54475ECD" wp14:editId="7E20FAA6">
            <wp:extent cx="776635" cy="796925"/>
            <wp:effectExtent l="0" t="0" r="444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592" cy="813298"/>
                    </a:xfrm>
                    <a:prstGeom prst="rect">
                      <a:avLst/>
                    </a:prstGeom>
                  </pic:spPr>
                </pic:pic>
              </a:graphicData>
            </a:graphic>
          </wp:inline>
        </w:drawing>
      </w:r>
      <w:r w:rsidR="00000B9D">
        <w:rPr>
          <w:rFonts w:ascii="Roboto" w:hAnsi="Roboto"/>
          <w:color w:val="111111"/>
          <w:shd w:val="clear" w:color="auto" w:fill="FFFFFF"/>
        </w:rPr>
        <w:t xml:space="preserve">    </w:t>
      </w:r>
      <w:r w:rsidR="00000B9D" w:rsidRPr="00000B9D">
        <w:rPr>
          <w:rFonts w:ascii="Cambria" w:eastAsia="Calibri" w:hAnsi="Cambria" w:cs="Arial"/>
          <w:b/>
          <w:bCs/>
          <w:i/>
          <w:iCs/>
          <w:color w:val="244746"/>
          <w:sz w:val="32"/>
          <w:szCs w:val="32"/>
        </w:rPr>
        <w:t>Vallée idéale développement</w:t>
      </w:r>
    </w:p>
    <w:sectPr w:rsidR="00000B9D" w:rsidRPr="00000B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22024" w14:textId="77777777" w:rsidR="00196B54" w:rsidRDefault="00196B54" w:rsidP="00F90352">
      <w:pPr>
        <w:spacing w:after="0" w:line="240" w:lineRule="auto"/>
      </w:pPr>
      <w:r>
        <w:separator/>
      </w:r>
    </w:p>
  </w:endnote>
  <w:endnote w:type="continuationSeparator" w:id="0">
    <w:p w14:paraId="0714C0D3" w14:textId="77777777" w:rsidR="00196B54" w:rsidRDefault="00196B54" w:rsidP="00F9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F88A7" w14:textId="77777777" w:rsidR="00920D6F" w:rsidRDefault="00920D6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98F8F" w14:textId="1D1F8E30" w:rsidR="00F90352" w:rsidRPr="00F90352" w:rsidRDefault="00F90352">
    <w:pPr>
      <w:pStyle w:val="Pieddepage"/>
      <w:jc w:val="center"/>
      <w:rPr>
        <w:b/>
        <w:bCs/>
        <w:caps/>
      </w:rPr>
    </w:pPr>
    <w:r w:rsidRPr="00F90352">
      <w:rPr>
        <w:b/>
        <w:bCs/>
        <w:caps/>
      </w:rPr>
      <w:fldChar w:fldCharType="begin"/>
    </w:r>
    <w:r w:rsidRPr="00F90352">
      <w:rPr>
        <w:b/>
        <w:bCs/>
        <w:caps/>
      </w:rPr>
      <w:instrText>PAGE   \* MERGEFORMAT</w:instrText>
    </w:r>
    <w:r w:rsidRPr="00F90352">
      <w:rPr>
        <w:b/>
        <w:bCs/>
        <w:caps/>
      </w:rPr>
      <w:fldChar w:fldCharType="separate"/>
    </w:r>
    <w:r w:rsidR="00ED5D96">
      <w:rPr>
        <w:b/>
        <w:bCs/>
        <w:caps/>
        <w:noProof/>
      </w:rPr>
      <w:t>2</w:t>
    </w:r>
    <w:r w:rsidRPr="00F90352">
      <w:rPr>
        <w:b/>
        <w:bCs/>
        <w:caps/>
      </w:rPr>
      <w:fldChar w:fldCharType="end"/>
    </w:r>
    <w:r w:rsidRPr="00F90352">
      <w:rPr>
        <w:b/>
        <w:bCs/>
        <w:caps/>
      </w:rPr>
      <w:t>/</w:t>
    </w:r>
    <w:r w:rsidR="00B52D0B">
      <w:rPr>
        <w:b/>
        <w:bCs/>
        <w:caps/>
      </w:rPr>
      <w:t>8</w:t>
    </w:r>
  </w:p>
  <w:p w14:paraId="4F42F103" w14:textId="77777777" w:rsidR="00F90352" w:rsidRDefault="00F903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A8D84" w14:textId="77777777" w:rsidR="00920D6F" w:rsidRDefault="00920D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FDC3C" w14:textId="77777777" w:rsidR="00196B54" w:rsidRDefault="00196B54" w:rsidP="00F90352">
      <w:pPr>
        <w:spacing w:after="0" w:line="240" w:lineRule="auto"/>
      </w:pPr>
      <w:r>
        <w:separator/>
      </w:r>
    </w:p>
  </w:footnote>
  <w:footnote w:type="continuationSeparator" w:id="0">
    <w:p w14:paraId="2173C514" w14:textId="77777777" w:rsidR="00196B54" w:rsidRDefault="00196B54" w:rsidP="00F90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6BDE" w14:textId="77777777" w:rsidR="00920D6F" w:rsidRDefault="00920D6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3C12" w14:textId="0BAEF50F" w:rsidR="001C54CB" w:rsidRPr="001C54CB" w:rsidRDefault="001B42CE" w:rsidP="001C54CB">
    <w:pPr>
      <w:rPr>
        <w:rFonts w:ascii="Cambria" w:hAnsi="Cambria" w:cs="Arial"/>
        <w:i/>
        <w:iCs/>
        <w:color w:val="244746"/>
        <w:sz w:val="36"/>
        <w:szCs w:val="36"/>
      </w:rPr>
    </w:pPr>
    <w:r>
      <w:rPr>
        <w:rFonts w:ascii="Cambria" w:hAnsi="Cambria" w:cs="Arial"/>
        <w:i/>
        <w:iCs/>
        <w:noProof/>
        <w:color w:val="244746"/>
        <w:sz w:val="36"/>
        <w:szCs w:val="36"/>
        <w:lang w:eastAsia="fr-FR"/>
      </w:rPr>
      <w:drawing>
        <wp:anchor distT="0" distB="0" distL="114300" distR="114300" simplePos="0" relativeHeight="251658240" behindDoc="0" locked="0" layoutInCell="1" allowOverlap="1" wp14:anchorId="4C288211" wp14:editId="4DA87932">
          <wp:simplePos x="0" y="0"/>
          <wp:positionH relativeFrom="margin">
            <wp:posOffset>4911725</wp:posOffset>
          </wp:positionH>
          <wp:positionV relativeFrom="paragraph">
            <wp:posOffset>-1270</wp:posOffset>
          </wp:positionV>
          <wp:extent cx="750570" cy="770255"/>
          <wp:effectExtent l="0" t="0" r="0" b="0"/>
          <wp:wrapThrough wrapText="bothSides">
            <wp:wrapPolygon edited="0">
              <wp:start x="0" y="0"/>
              <wp:lineTo x="0" y="20834"/>
              <wp:lineTo x="20832" y="20834"/>
              <wp:lineTo x="2083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0570" cy="770255"/>
                  </a:xfrm>
                  <a:prstGeom prst="rect">
                    <a:avLst/>
                  </a:prstGeom>
                </pic:spPr>
              </pic:pic>
            </a:graphicData>
          </a:graphic>
          <wp14:sizeRelH relativeFrom="page">
            <wp14:pctWidth>0</wp14:pctWidth>
          </wp14:sizeRelH>
          <wp14:sizeRelV relativeFrom="page">
            <wp14:pctHeight>0</wp14:pctHeight>
          </wp14:sizeRelV>
        </wp:anchor>
      </w:drawing>
    </w:r>
    <w:r w:rsidR="001C54CB" w:rsidRPr="001C54CB">
      <w:rPr>
        <w:rFonts w:ascii="Cambria" w:eastAsia="Calibri" w:hAnsi="Cambria" w:cs="Arial"/>
        <w:b/>
        <w:bCs/>
        <w:i/>
        <w:iCs/>
        <w:color w:val="244746"/>
        <w:sz w:val="36"/>
        <w:szCs w:val="36"/>
      </w:rPr>
      <w:t>Vallée idéale développement</w:t>
    </w:r>
    <w:r>
      <w:rPr>
        <w:rFonts w:ascii="Cambria" w:eastAsia="Calibri" w:hAnsi="Cambria" w:cs="Arial"/>
        <w:b/>
        <w:bCs/>
        <w:i/>
        <w:iCs/>
        <w:color w:val="244746"/>
        <w:sz w:val="36"/>
        <w:szCs w:val="36"/>
      </w:rPr>
      <w:t xml:space="preserve">                </w:t>
    </w:r>
    <w:r w:rsidR="00FB2737">
      <w:rPr>
        <w:rFonts w:ascii="Cambria" w:eastAsia="Calibri" w:hAnsi="Cambria" w:cs="Arial"/>
        <w:b/>
        <w:bCs/>
        <w:i/>
        <w:iCs/>
        <w:noProof/>
        <w:color w:val="244746"/>
        <w:sz w:val="36"/>
        <w:szCs w:val="36"/>
        <w:lang w:eastAsia="fr-FR"/>
      </w:rPr>
      <w:drawing>
        <wp:inline distT="0" distB="0" distL="0" distR="0" wp14:anchorId="51FBF6EC" wp14:editId="4A3C9799">
          <wp:extent cx="772885" cy="772885"/>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ogotype_p201_conseil_departement1.jpg"/>
                  <pic:cNvPicPr/>
                </pic:nvPicPr>
                <pic:blipFill>
                  <a:blip r:embed="rId2">
                    <a:extLst>
                      <a:ext uri="{28A0092B-C50C-407E-A947-70E740481C1C}">
                        <a14:useLocalDpi xmlns:a14="http://schemas.microsoft.com/office/drawing/2010/main" val="0"/>
                      </a:ext>
                    </a:extLst>
                  </a:blip>
                  <a:stretch>
                    <a:fillRect/>
                  </a:stretch>
                </pic:blipFill>
                <pic:spPr>
                  <a:xfrm>
                    <a:off x="0" y="0"/>
                    <a:ext cx="773595" cy="773595"/>
                  </a:xfrm>
                  <a:prstGeom prst="rect">
                    <a:avLst/>
                  </a:prstGeom>
                </pic:spPr>
              </pic:pic>
            </a:graphicData>
          </a:graphic>
        </wp:inline>
      </w:drawing>
    </w:r>
    <w:r>
      <w:rPr>
        <w:rFonts w:ascii="Cambria" w:eastAsia="Calibri" w:hAnsi="Cambria" w:cs="Arial"/>
        <w:b/>
        <w:bCs/>
        <w:i/>
        <w:iCs/>
        <w:color w:val="244746"/>
        <w:sz w:val="36"/>
        <w:szCs w:val="36"/>
      </w:rPr>
      <w:t xml:space="preserve">                         </w:t>
    </w:r>
  </w:p>
  <w:p w14:paraId="50F50FC8" w14:textId="77777777" w:rsidR="001C54CB" w:rsidRDefault="001C54C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137A1" w14:textId="77777777" w:rsidR="00920D6F" w:rsidRDefault="00920D6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31180" w14:textId="00113206" w:rsidR="001B42CE" w:rsidRPr="001C54CB" w:rsidRDefault="001B42CE" w:rsidP="00FA3ED9">
    <w:pPr>
      <w:tabs>
        <w:tab w:val="left" w:pos="11589"/>
      </w:tabs>
      <w:rPr>
        <w:rFonts w:ascii="Cambria" w:hAnsi="Cambria" w:cs="Arial"/>
        <w:i/>
        <w:iCs/>
        <w:color w:val="244746"/>
        <w:sz w:val="36"/>
        <w:szCs w:val="36"/>
      </w:rPr>
    </w:pPr>
    <w:r>
      <w:rPr>
        <w:rFonts w:ascii="Cambria" w:hAnsi="Cambria" w:cs="Arial"/>
        <w:i/>
        <w:iCs/>
        <w:noProof/>
        <w:color w:val="244746"/>
        <w:sz w:val="36"/>
        <w:szCs w:val="36"/>
        <w:lang w:eastAsia="fr-FR"/>
      </w:rPr>
      <w:drawing>
        <wp:anchor distT="0" distB="0" distL="114300" distR="114300" simplePos="0" relativeHeight="251662336" behindDoc="0" locked="0" layoutInCell="1" allowOverlap="1" wp14:anchorId="74AC7157" wp14:editId="3D74340B">
          <wp:simplePos x="0" y="0"/>
          <wp:positionH relativeFrom="margin">
            <wp:posOffset>8252460</wp:posOffset>
          </wp:positionH>
          <wp:positionV relativeFrom="paragraph">
            <wp:posOffset>-3175</wp:posOffset>
          </wp:positionV>
          <wp:extent cx="750570" cy="770255"/>
          <wp:effectExtent l="0" t="0" r="0" b="0"/>
          <wp:wrapThrough wrapText="bothSides">
            <wp:wrapPolygon edited="0">
              <wp:start x="0" y="0"/>
              <wp:lineTo x="0" y="20834"/>
              <wp:lineTo x="20832" y="20834"/>
              <wp:lineTo x="2083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0570" cy="770255"/>
                  </a:xfrm>
                  <a:prstGeom prst="rect">
                    <a:avLst/>
                  </a:prstGeom>
                </pic:spPr>
              </pic:pic>
            </a:graphicData>
          </a:graphic>
          <wp14:sizeRelH relativeFrom="page">
            <wp14:pctWidth>0</wp14:pctWidth>
          </wp14:sizeRelH>
          <wp14:sizeRelV relativeFrom="page">
            <wp14:pctHeight>0</wp14:pctHeight>
          </wp14:sizeRelV>
        </wp:anchor>
      </w:drawing>
    </w:r>
    <w:r w:rsidRPr="001C54CB">
      <w:rPr>
        <w:rFonts w:ascii="Cambria" w:eastAsia="Calibri" w:hAnsi="Cambria" w:cs="Arial"/>
        <w:b/>
        <w:bCs/>
        <w:i/>
        <w:iCs/>
        <w:color w:val="244746"/>
        <w:sz w:val="36"/>
        <w:szCs w:val="36"/>
      </w:rPr>
      <w:t>Vallée idéale développement</w:t>
    </w:r>
    <w:r>
      <w:rPr>
        <w:rFonts w:ascii="Cambria" w:eastAsia="Calibri" w:hAnsi="Cambria" w:cs="Arial"/>
        <w:b/>
        <w:bCs/>
        <w:i/>
        <w:iCs/>
        <w:color w:val="244746"/>
        <w:sz w:val="36"/>
        <w:szCs w:val="36"/>
      </w:rPr>
      <w:t xml:space="preserve">                                         </w:t>
    </w:r>
    <w:r w:rsidR="00FA3ED9">
      <w:rPr>
        <w:rFonts w:ascii="Cambria" w:eastAsia="Calibri" w:hAnsi="Cambria" w:cs="Arial"/>
        <w:b/>
        <w:bCs/>
        <w:i/>
        <w:iCs/>
        <w:color w:val="244746"/>
        <w:sz w:val="36"/>
        <w:szCs w:val="36"/>
      </w:rPr>
      <w:tab/>
    </w:r>
    <w:r w:rsidR="00FA3ED9">
      <w:rPr>
        <w:rFonts w:ascii="Cambria" w:hAnsi="Cambria" w:cs="Arial"/>
        <w:i/>
        <w:iCs/>
        <w:noProof/>
        <w:color w:val="244746"/>
        <w:sz w:val="36"/>
        <w:szCs w:val="36"/>
        <w:lang w:eastAsia="fr-FR"/>
      </w:rPr>
      <w:drawing>
        <wp:inline distT="0" distB="0" distL="0" distR="0" wp14:anchorId="2EB8B186" wp14:editId="482786D8">
          <wp:extent cx="794657" cy="794657"/>
          <wp:effectExtent l="0" t="0" r="5715"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ogotype_p201_conseil_departement1.jpg"/>
                  <pic:cNvPicPr/>
                </pic:nvPicPr>
                <pic:blipFill>
                  <a:blip r:embed="rId2">
                    <a:extLst>
                      <a:ext uri="{28A0092B-C50C-407E-A947-70E740481C1C}">
                        <a14:useLocalDpi xmlns:a14="http://schemas.microsoft.com/office/drawing/2010/main" val="0"/>
                      </a:ext>
                    </a:extLst>
                  </a:blip>
                  <a:stretch>
                    <a:fillRect/>
                  </a:stretch>
                </pic:blipFill>
                <pic:spPr>
                  <a:xfrm>
                    <a:off x="0" y="0"/>
                    <a:ext cx="795388" cy="795388"/>
                  </a:xfrm>
                  <a:prstGeom prst="rect">
                    <a:avLst/>
                  </a:prstGeom>
                </pic:spPr>
              </pic:pic>
            </a:graphicData>
          </a:graphic>
        </wp:inline>
      </w:drawing>
    </w:r>
  </w:p>
  <w:p w14:paraId="79134E36" w14:textId="77777777" w:rsidR="001B42CE" w:rsidRDefault="001B42C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047A" w14:textId="0FBDFA4D" w:rsidR="001B42CE" w:rsidRPr="001C54CB" w:rsidRDefault="001B42CE" w:rsidP="001C54CB">
    <w:pPr>
      <w:rPr>
        <w:rFonts w:ascii="Cambria" w:hAnsi="Cambria" w:cs="Arial"/>
        <w:i/>
        <w:iCs/>
        <w:color w:val="244746"/>
        <w:sz w:val="36"/>
        <w:szCs w:val="36"/>
      </w:rPr>
    </w:pPr>
    <w:r>
      <w:rPr>
        <w:rFonts w:ascii="Cambria" w:hAnsi="Cambria" w:cs="Arial"/>
        <w:i/>
        <w:iCs/>
        <w:noProof/>
        <w:color w:val="244746"/>
        <w:sz w:val="36"/>
        <w:szCs w:val="36"/>
        <w:lang w:eastAsia="fr-FR"/>
      </w:rPr>
      <w:drawing>
        <wp:anchor distT="0" distB="0" distL="114300" distR="114300" simplePos="0" relativeHeight="251664384" behindDoc="0" locked="0" layoutInCell="1" allowOverlap="1" wp14:anchorId="45304971" wp14:editId="33E74C4E">
          <wp:simplePos x="0" y="0"/>
          <wp:positionH relativeFrom="margin">
            <wp:align>right</wp:align>
          </wp:positionH>
          <wp:positionV relativeFrom="paragraph">
            <wp:posOffset>-329565</wp:posOffset>
          </wp:positionV>
          <wp:extent cx="750570" cy="770255"/>
          <wp:effectExtent l="0" t="0" r="0" b="0"/>
          <wp:wrapThrough wrapText="bothSides">
            <wp:wrapPolygon edited="0">
              <wp:start x="0" y="0"/>
              <wp:lineTo x="0" y="20834"/>
              <wp:lineTo x="20832" y="20834"/>
              <wp:lineTo x="20832"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0570" cy="770255"/>
                  </a:xfrm>
                  <a:prstGeom prst="rect">
                    <a:avLst/>
                  </a:prstGeom>
                </pic:spPr>
              </pic:pic>
            </a:graphicData>
          </a:graphic>
          <wp14:sizeRelH relativeFrom="page">
            <wp14:pctWidth>0</wp14:pctWidth>
          </wp14:sizeRelH>
          <wp14:sizeRelV relativeFrom="page">
            <wp14:pctHeight>0</wp14:pctHeight>
          </wp14:sizeRelV>
        </wp:anchor>
      </w:drawing>
    </w:r>
    <w:r w:rsidRPr="001C54CB">
      <w:rPr>
        <w:rFonts w:ascii="Cambria" w:eastAsia="Calibri" w:hAnsi="Cambria" w:cs="Arial"/>
        <w:b/>
        <w:bCs/>
        <w:i/>
        <w:iCs/>
        <w:color w:val="244746"/>
        <w:sz w:val="36"/>
        <w:szCs w:val="36"/>
      </w:rPr>
      <w:t>Vallée idéale développement</w:t>
    </w:r>
    <w:r>
      <w:rPr>
        <w:rFonts w:ascii="Cambria" w:eastAsia="Calibri" w:hAnsi="Cambria" w:cs="Arial"/>
        <w:b/>
        <w:bCs/>
        <w:i/>
        <w:iCs/>
        <w:color w:val="244746"/>
        <w:sz w:val="36"/>
        <w:szCs w:val="36"/>
      </w:rPr>
      <w:t xml:space="preserve">                                         </w:t>
    </w:r>
  </w:p>
  <w:p w14:paraId="6E556D65" w14:textId="77777777" w:rsidR="001B42CE" w:rsidRDefault="001B42C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600D9"/>
    <w:multiLevelType w:val="hybridMultilevel"/>
    <w:tmpl w:val="6C3C9188"/>
    <w:lvl w:ilvl="0" w:tplc="813EC2B0">
      <w:start w:val="3"/>
      <w:numFmt w:val="bullet"/>
      <w:lvlText w:val="-"/>
      <w:lvlJc w:val="left"/>
      <w:pPr>
        <w:ind w:left="720" w:hanging="360"/>
      </w:pPr>
      <w:rPr>
        <w:rFonts w:ascii="Calibri Light" w:eastAsiaTheme="minorHAns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D63143"/>
    <w:multiLevelType w:val="hybridMultilevel"/>
    <w:tmpl w:val="49965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F02C91"/>
    <w:multiLevelType w:val="hybridMultilevel"/>
    <w:tmpl w:val="77FEA7A6"/>
    <w:lvl w:ilvl="0" w:tplc="9EF241C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07"/>
    <w:rsid w:val="00000B9D"/>
    <w:rsid w:val="00000DE4"/>
    <w:rsid w:val="000046E8"/>
    <w:rsid w:val="000105AA"/>
    <w:rsid w:val="00040F09"/>
    <w:rsid w:val="000D44B8"/>
    <w:rsid w:val="00127D43"/>
    <w:rsid w:val="00133A10"/>
    <w:rsid w:val="00196B54"/>
    <w:rsid w:val="001B25D4"/>
    <w:rsid w:val="001B2B62"/>
    <w:rsid w:val="001B42CE"/>
    <w:rsid w:val="001C54CB"/>
    <w:rsid w:val="001E3542"/>
    <w:rsid w:val="001E6A41"/>
    <w:rsid w:val="001F52C3"/>
    <w:rsid w:val="00204CB5"/>
    <w:rsid w:val="002303AA"/>
    <w:rsid w:val="002764DF"/>
    <w:rsid w:val="002A667A"/>
    <w:rsid w:val="002F0BB0"/>
    <w:rsid w:val="002F15E9"/>
    <w:rsid w:val="00336A30"/>
    <w:rsid w:val="0035743F"/>
    <w:rsid w:val="00360548"/>
    <w:rsid w:val="00364366"/>
    <w:rsid w:val="003A3320"/>
    <w:rsid w:val="003F28B2"/>
    <w:rsid w:val="00416F07"/>
    <w:rsid w:val="0042231E"/>
    <w:rsid w:val="00463537"/>
    <w:rsid w:val="00486F6B"/>
    <w:rsid w:val="004B3499"/>
    <w:rsid w:val="004E1690"/>
    <w:rsid w:val="004F5233"/>
    <w:rsid w:val="00503D08"/>
    <w:rsid w:val="005B4FD7"/>
    <w:rsid w:val="00617C6A"/>
    <w:rsid w:val="00666806"/>
    <w:rsid w:val="006A5D9A"/>
    <w:rsid w:val="006A7AC8"/>
    <w:rsid w:val="006B7BE8"/>
    <w:rsid w:val="006B7DF5"/>
    <w:rsid w:val="006F7EE3"/>
    <w:rsid w:val="00721CBE"/>
    <w:rsid w:val="00753E42"/>
    <w:rsid w:val="00765F4E"/>
    <w:rsid w:val="007A0539"/>
    <w:rsid w:val="007B7BD4"/>
    <w:rsid w:val="007C229A"/>
    <w:rsid w:val="007C22AD"/>
    <w:rsid w:val="007E39D2"/>
    <w:rsid w:val="007E5F65"/>
    <w:rsid w:val="007E6190"/>
    <w:rsid w:val="008073BA"/>
    <w:rsid w:val="00825DCF"/>
    <w:rsid w:val="008473D0"/>
    <w:rsid w:val="00850C1B"/>
    <w:rsid w:val="008641F8"/>
    <w:rsid w:val="00882A43"/>
    <w:rsid w:val="008F3EDF"/>
    <w:rsid w:val="0090579D"/>
    <w:rsid w:val="009078C4"/>
    <w:rsid w:val="00920D6F"/>
    <w:rsid w:val="009504BF"/>
    <w:rsid w:val="00953F34"/>
    <w:rsid w:val="009C052A"/>
    <w:rsid w:val="009C0D29"/>
    <w:rsid w:val="009E3451"/>
    <w:rsid w:val="009F2569"/>
    <w:rsid w:val="00A23D3E"/>
    <w:rsid w:val="00A33F1D"/>
    <w:rsid w:val="00A43B99"/>
    <w:rsid w:val="00A84160"/>
    <w:rsid w:val="00AA548B"/>
    <w:rsid w:val="00AF65AE"/>
    <w:rsid w:val="00B04DDE"/>
    <w:rsid w:val="00B15C99"/>
    <w:rsid w:val="00B17C7D"/>
    <w:rsid w:val="00B24A54"/>
    <w:rsid w:val="00B34578"/>
    <w:rsid w:val="00B52D0B"/>
    <w:rsid w:val="00BB2088"/>
    <w:rsid w:val="00BB2600"/>
    <w:rsid w:val="00BB307D"/>
    <w:rsid w:val="00BB5A89"/>
    <w:rsid w:val="00BE2716"/>
    <w:rsid w:val="00C45F64"/>
    <w:rsid w:val="00CA039A"/>
    <w:rsid w:val="00CD6E1C"/>
    <w:rsid w:val="00D11114"/>
    <w:rsid w:val="00D54E8D"/>
    <w:rsid w:val="00D579CB"/>
    <w:rsid w:val="00D91303"/>
    <w:rsid w:val="00D954F8"/>
    <w:rsid w:val="00DF1AD6"/>
    <w:rsid w:val="00DF4873"/>
    <w:rsid w:val="00E02ECD"/>
    <w:rsid w:val="00E1192F"/>
    <w:rsid w:val="00E2430B"/>
    <w:rsid w:val="00E6724A"/>
    <w:rsid w:val="00E923F5"/>
    <w:rsid w:val="00ED5D96"/>
    <w:rsid w:val="00EF22A5"/>
    <w:rsid w:val="00F90352"/>
    <w:rsid w:val="00F946E9"/>
    <w:rsid w:val="00FA3ED9"/>
    <w:rsid w:val="00FB2737"/>
    <w:rsid w:val="00FB78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1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F07"/>
  </w:style>
  <w:style w:type="paragraph" w:styleId="Titre2">
    <w:name w:val="heading 2"/>
    <w:basedOn w:val="Normal"/>
    <w:link w:val="Titre2Car"/>
    <w:uiPriority w:val="9"/>
    <w:qFormat/>
    <w:rsid w:val="00C45F6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22AD"/>
    <w:rPr>
      <w:color w:val="0563C1" w:themeColor="hyperlink"/>
      <w:u w:val="single"/>
    </w:rPr>
  </w:style>
  <w:style w:type="character" w:customStyle="1" w:styleId="UnresolvedMention">
    <w:name w:val="Unresolved Mention"/>
    <w:basedOn w:val="Policepardfaut"/>
    <w:uiPriority w:val="99"/>
    <w:semiHidden/>
    <w:unhideWhenUsed/>
    <w:rsid w:val="007C22AD"/>
    <w:rPr>
      <w:color w:val="605E5C"/>
      <w:shd w:val="clear" w:color="auto" w:fill="E1DFDD"/>
    </w:rPr>
  </w:style>
  <w:style w:type="table" w:styleId="Grilledutableau">
    <w:name w:val="Table Grid"/>
    <w:basedOn w:val="TableauNormal"/>
    <w:uiPriority w:val="39"/>
    <w:rsid w:val="00CA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0352"/>
    <w:pPr>
      <w:tabs>
        <w:tab w:val="center" w:pos="4536"/>
        <w:tab w:val="right" w:pos="9072"/>
      </w:tabs>
      <w:spacing w:after="0" w:line="240" w:lineRule="auto"/>
    </w:pPr>
  </w:style>
  <w:style w:type="character" w:customStyle="1" w:styleId="En-tteCar">
    <w:name w:val="En-tête Car"/>
    <w:basedOn w:val="Policepardfaut"/>
    <w:link w:val="En-tte"/>
    <w:uiPriority w:val="99"/>
    <w:rsid w:val="00F90352"/>
  </w:style>
  <w:style w:type="paragraph" w:styleId="Pieddepage">
    <w:name w:val="footer"/>
    <w:basedOn w:val="Normal"/>
    <w:link w:val="PieddepageCar"/>
    <w:uiPriority w:val="99"/>
    <w:unhideWhenUsed/>
    <w:rsid w:val="00F903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0352"/>
  </w:style>
  <w:style w:type="paragraph" w:styleId="Paragraphedeliste">
    <w:name w:val="List Paragraph"/>
    <w:basedOn w:val="Normal"/>
    <w:uiPriority w:val="34"/>
    <w:qFormat/>
    <w:rsid w:val="001B25D4"/>
    <w:pPr>
      <w:ind w:left="720"/>
      <w:contextualSpacing/>
    </w:pPr>
  </w:style>
  <w:style w:type="paragraph" w:styleId="Sansinterligne">
    <w:name w:val="No Spacing"/>
    <w:uiPriority w:val="1"/>
    <w:qFormat/>
    <w:rsid w:val="009E3451"/>
    <w:pPr>
      <w:spacing w:after="0" w:line="240" w:lineRule="auto"/>
    </w:pPr>
  </w:style>
  <w:style w:type="character" w:customStyle="1" w:styleId="Titre2Car">
    <w:name w:val="Titre 2 Car"/>
    <w:basedOn w:val="Policepardfaut"/>
    <w:link w:val="Titre2"/>
    <w:uiPriority w:val="9"/>
    <w:rsid w:val="00C45F64"/>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27D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F1AD6"/>
    <w:pPr>
      <w:autoSpaceDE w:val="0"/>
      <w:autoSpaceDN w:val="0"/>
      <w:adjustRightInd w:val="0"/>
      <w:spacing w:after="0" w:line="240" w:lineRule="auto"/>
    </w:pPr>
    <w:rPr>
      <w:rFonts w:ascii="Arial" w:hAnsi="Arial" w:cs="Arial"/>
      <w:color w:val="000000"/>
      <w:sz w:val="24"/>
      <w:szCs w:val="24"/>
    </w:rPr>
  </w:style>
  <w:style w:type="paragraph" w:customStyle="1" w:styleId="western2">
    <w:name w:val="western2"/>
    <w:basedOn w:val="Normal"/>
    <w:rsid w:val="00DF1AD6"/>
    <w:pPr>
      <w:spacing w:before="100" w:beforeAutospacing="1" w:after="142" w:line="288" w:lineRule="auto"/>
    </w:pPr>
    <w:rPr>
      <w:rFonts w:ascii="Arial" w:hAnsi="Arial" w:cs="Arial"/>
      <w:color w:val="000000"/>
      <w:lang w:eastAsia="fr-FR"/>
    </w:rPr>
  </w:style>
  <w:style w:type="character" w:styleId="lev">
    <w:name w:val="Strong"/>
    <w:basedOn w:val="Policepardfaut"/>
    <w:uiPriority w:val="22"/>
    <w:qFormat/>
    <w:rsid w:val="00B04DDE"/>
    <w:rPr>
      <w:b/>
      <w:bCs/>
    </w:rPr>
  </w:style>
  <w:style w:type="paragraph" w:styleId="Textedebulles">
    <w:name w:val="Balloon Text"/>
    <w:basedOn w:val="Normal"/>
    <w:link w:val="TextedebullesCar"/>
    <w:uiPriority w:val="99"/>
    <w:semiHidden/>
    <w:unhideWhenUsed/>
    <w:rsid w:val="00FB27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27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F07"/>
  </w:style>
  <w:style w:type="paragraph" w:styleId="Titre2">
    <w:name w:val="heading 2"/>
    <w:basedOn w:val="Normal"/>
    <w:link w:val="Titre2Car"/>
    <w:uiPriority w:val="9"/>
    <w:qFormat/>
    <w:rsid w:val="00C45F6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22AD"/>
    <w:rPr>
      <w:color w:val="0563C1" w:themeColor="hyperlink"/>
      <w:u w:val="single"/>
    </w:rPr>
  </w:style>
  <w:style w:type="character" w:customStyle="1" w:styleId="UnresolvedMention">
    <w:name w:val="Unresolved Mention"/>
    <w:basedOn w:val="Policepardfaut"/>
    <w:uiPriority w:val="99"/>
    <w:semiHidden/>
    <w:unhideWhenUsed/>
    <w:rsid w:val="007C22AD"/>
    <w:rPr>
      <w:color w:val="605E5C"/>
      <w:shd w:val="clear" w:color="auto" w:fill="E1DFDD"/>
    </w:rPr>
  </w:style>
  <w:style w:type="table" w:styleId="Grilledutableau">
    <w:name w:val="Table Grid"/>
    <w:basedOn w:val="TableauNormal"/>
    <w:uiPriority w:val="39"/>
    <w:rsid w:val="00CA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0352"/>
    <w:pPr>
      <w:tabs>
        <w:tab w:val="center" w:pos="4536"/>
        <w:tab w:val="right" w:pos="9072"/>
      </w:tabs>
      <w:spacing w:after="0" w:line="240" w:lineRule="auto"/>
    </w:pPr>
  </w:style>
  <w:style w:type="character" w:customStyle="1" w:styleId="En-tteCar">
    <w:name w:val="En-tête Car"/>
    <w:basedOn w:val="Policepardfaut"/>
    <w:link w:val="En-tte"/>
    <w:uiPriority w:val="99"/>
    <w:rsid w:val="00F90352"/>
  </w:style>
  <w:style w:type="paragraph" w:styleId="Pieddepage">
    <w:name w:val="footer"/>
    <w:basedOn w:val="Normal"/>
    <w:link w:val="PieddepageCar"/>
    <w:uiPriority w:val="99"/>
    <w:unhideWhenUsed/>
    <w:rsid w:val="00F903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0352"/>
  </w:style>
  <w:style w:type="paragraph" w:styleId="Paragraphedeliste">
    <w:name w:val="List Paragraph"/>
    <w:basedOn w:val="Normal"/>
    <w:uiPriority w:val="34"/>
    <w:qFormat/>
    <w:rsid w:val="001B25D4"/>
    <w:pPr>
      <w:ind w:left="720"/>
      <w:contextualSpacing/>
    </w:pPr>
  </w:style>
  <w:style w:type="paragraph" w:styleId="Sansinterligne">
    <w:name w:val="No Spacing"/>
    <w:uiPriority w:val="1"/>
    <w:qFormat/>
    <w:rsid w:val="009E3451"/>
    <w:pPr>
      <w:spacing w:after="0" w:line="240" w:lineRule="auto"/>
    </w:pPr>
  </w:style>
  <w:style w:type="character" w:customStyle="1" w:styleId="Titre2Car">
    <w:name w:val="Titre 2 Car"/>
    <w:basedOn w:val="Policepardfaut"/>
    <w:link w:val="Titre2"/>
    <w:uiPriority w:val="9"/>
    <w:rsid w:val="00C45F64"/>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27D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F1AD6"/>
    <w:pPr>
      <w:autoSpaceDE w:val="0"/>
      <w:autoSpaceDN w:val="0"/>
      <w:adjustRightInd w:val="0"/>
      <w:spacing w:after="0" w:line="240" w:lineRule="auto"/>
    </w:pPr>
    <w:rPr>
      <w:rFonts w:ascii="Arial" w:hAnsi="Arial" w:cs="Arial"/>
      <w:color w:val="000000"/>
      <w:sz w:val="24"/>
      <w:szCs w:val="24"/>
    </w:rPr>
  </w:style>
  <w:style w:type="paragraph" w:customStyle="1" w:styleId="western2">
    <w:name w:val="western2"/>
    <w:basedOn w:val="Normal"/>
    <w:rsid w:val="00DF1AD6"/>
    <w:pPr>
      <w:spacing w:before="100" w:beforeAutospacing="1" w:after="142" w:line="288" w:lineRule="auto"/>
    </w:pPr>
    <w:rPr>
      <w:rFonts w:ascii="Arial" w:hAnsi="Arial" w:cs="Arial"/>
      <w:color w:val="000000"/>
      <w:lang w:eastAsia="fr-FR"/>
    </w:rPr>
  </w:style>
  <w:style w:type="character" w:styleId="lev">
    <w:name w:val="Strong"/>
    <w:basedOn w:val="Policepardfaut"/>
    <w:uiPriority w:val="22"/>
    <w:qFormat/>
    <w:rsid w:val="00B04DDE"/>
    <w:rPr>
      <w:b/>
      <w:bCs/>
    </w:rPr>
  </w:style>
  <w:style w:type="paragraph" w:styleId="Textedebulles">
    <w:name w:val="Balloon Text"/>
    <w:basedOn w:val="Normal"/>
    <w:link w:val="TextedebullesCar"/>
    <w:uiPriority w:val="99"/>
    <w:semiHidden/>
    <w:unhideWhenUsed/>
    <w:rsid w:val="00FB27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27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312">
      <w:bodyDiv w:val="1"/>
      <w:marLeft w:val="0"/>
      <w:marRight w:val="0"/>
      <w:marTop w:val="0"/>
      <w:marBottom w:val="0"/>
      <w:divBdr>
        <w:top w:val="none" w:sz="0" w:space="0" w:color="auto"/>
        <w:left w:val="none" w:sz="0" w:space="0" w:color="auto"/>
        <w:bottom w:val="none" w:sz="0" w:space="0" w:color="auto"/>
        <w:right w:val="none" w:sz="0" w:space="0" w:color="auto"/>
      </w:divBdr>
    </w:div>
    <w:div w:id="965624764">
      <w:bodyDiv w:val="1"/>
      <w:marLeft w:val="0"/>
      <w:marRight w:val="0"/>
      <w:marTop w:val="0"/>
      <w:marBottom w:val="0"/>
      <w:divBdr>
        <w:top w:val="none" w:sz="0" w:space="0" w:color="auto"/>
        <w:left w:val="none" w:sz="0" w:space="0" w:color="auto"/>
        <w:bottom w:val="none" w:sz="0" w:space="0" w:color="auto"/>
        <w:right w:val="none" w:sz="0" w:space="0" w:color="auto"/>
      </w:divBdr>
    </w:div>
    <w:div w:id="208332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1383</Words>
  <Characters>7609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DUPONT</dc:creator>
  <cp:keywords/>
  <dc:description/>
  <cp:lastModifiedBy>CROSNIER Justine</cp:lastModifiedBy>
  <cp:revision>8</cp:revision>
  <cp:lastPrinted>2022-11-24T08:14:00Z</cp:lastPrinted>
  <dcterms:created xsi:type="dcterms:W3CDTF">2022-11-30T14:39:00Z</dcterms:created>
  <dcterms:modified xsi:type="dcterms:W3CDTF">2022-12-01T11:07:00Z</dcterms:modified>
</cp:coreProperties>
</file>